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560" w:lineRule="exact"/>
        <w:ind w:right="4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昌江县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科普场馆认定管理暂行办法</w:t>
      </w:r>
    </w:p>
    <w:p>
      <w:pPr>
        <w:pStyle w:val="2"/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560" w:lineRule="exact"/>
        <w:ind w:right="40"/>
        <w:jc w:val="center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普及科学知识、传播科学思想、倡导科学方法、弘扬科学精神，提高全社会特别是青少年的科学文化素质，推动经济发展和社会进步，根据《中华人民共和国科学技术普及法》《全民科学行动计划纲要实施方案（2016－2020）》（国办发〔2016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号）《市县专业科技馆、科普基地培育发展工作指引》和《海南省全民科学素质行动计划纲要实施方案（2016－2020）》（琼府办〔2016〕208号）精神，制定本办法。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本办法所称的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昌江县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科普场馆是指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专业科技馆和科普基地。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专业科技馆是在本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行政区域内，由政府投资建设或社会力量兴办的具有开展科学普及功能、专业特色突出、面向社会开放的科普场馆。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6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科普基地是在本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行政区域内，由政府投资建设或社会力量兴办，通过室内外展示、创作、传播等手段，面向公众普及科技知识、传播科学思想、倡导科学方法、弘扬科学精神的场所。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6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科普场馆实行省、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分级认定，由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级科普场馆，运行成效显著的，按程序推荐省科学技术厅，由省科学技术厅择优认定省级科普场馆。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firstLine="0" w:firstLineChars="0"/>
        <w:jc w:val="center"/>
        <w:textAlignment w:val="auto"/>
        <w:outlineLvl w:val="9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z w:val="31"/>
          <w:szCs w:val="31"/>
        </w:rPr>
        <w:t>科普场馆认定管理权限和职责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Chars="0"/>
        <w:jc w:val="both"/>
        <w:textAlignment w:val="auto"/>
        <w:outlineLvl w:val="9"/>
        <w:rPr>
          <w:rFonts w:ascii="黑体" w:hAnsi="黑体" w:eastAsia="黑体" w:cs="黑体"/>
          <w:color w:val="auto"/>
          <w:sz w:val="31"/>
          <w:szCs w:val="3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负责对全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科普场馆的具体认定和服务、推荐省级科普场馆、日常监督管理和指导工作。具体职责如下：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级科普场馆政策制定、统筹布局等宏观管理；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级科普场馆培育和认定工作；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级科普场馆年度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（四）负责向省科学技术厅推荐认定省级科普场馆；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（五）负责辖区内省级和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级科普场馆服务、日常监督管理、业务指导等具体工作。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第六条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应全面落实国家及省、市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关于科普场馆的各项扶持政策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预算资金，支持县科普场馆的认定和年度考核。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科普场馆运行机构负责科普场馆的具体管理和发展工作。具体职责如下：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（一）为科普场馆提供物理空间；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（二）为科普场馆提供先进的科普设施；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（三）组建和培养专业科普工作团队；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（四）组织科普工作团队积极参加各级科普大赛，为参赛团队提供辅导和帮助。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（五）加大经费投入，保证科普场馆正常运行。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县</w:t>
      </w:r>
      <w:r>
        <w:rPr>
          <w:rFonts w:hint="eastAsia" w:ascii="黑体" w:hAnsi="黑体" w:eastAsia="黑体" w:cs="黑体"/>
          <w:sz w:val="32"/>
          <w:szCs w:val="32"/>
        </w:rPr>
        <w:t>级科普场馆认定条件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申报单位应具备以下条件：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（一）单位资质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级科普场馆的机构，应为在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行政区域内登记注册、具有独立法人资格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的企事业单位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1.展示和普及的内容必须符合《中华人民共和国科学技术普及法》的规定，具有科学性、知识性、趣味性，不得宣传有反科学、邪教、封建迷信等内容。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2.具有较先进的传播科学技术知识能力、水平和方法，并具有一定的科普创作能力、展品研发能力。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3.专业特色突出，配备满足科普活动需要的展示、实验、参与互动的设备、器材、模型、实物等，开设相关科普栏目、或其他传播载体，并定期更新、补充科普知识和设施。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4.场地有参观指示牌，展区有相关的内容文字介绍，展品有文字说明标签，同时备有完整的介绍资料提供给公众阅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读和索取。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5.场地自有或具有 10 年以上租用合同且权属明确。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级专业科技馆用于开展科普活动的场馆建筑面积不少于 500 平方米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级科普基地除具备满足科普活动需要的室外场地面积外，还必须有不少于 150 平方米用于相关科普展示、接待、办公等室内面积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科普场馆用于开展科普活动的场地必须通过消防安全等验收。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9.有健全的管理机构，有稳定的科普工作队伍，科普工作人员不少于 2 人且具备较强的科普活动策划能力，能根据不同人群的需求配备讲解词。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10.有明确的科普工作规划和年度科普工作计划;有完善的相关管理制度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11.科普经费列入单位年度计划，每年投入能满足场馆正常运行和科普工作开展的经费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专业科技馆认定申请书》或《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科普基地认定申请书》；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（二）科普场地权属证明；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（三）从事科普工作人员名单及学历、学位和工作经历证明材料并附上科普场馆讲解词；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（四）制定的科普工作规划和年度科普工作计划及相关的科普管理制度；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（五）对外免费开展科普活动的图片、影像、文字等证明材料；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（六）其它证明符合申报条件的有关材料、资料。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3920"/>
        </w:tabs>
        <w:spacing w:after="0" w:line="366" w:lineRule="exact"/>
        <w:ind w:leftChars="0"/>
        <w:jc w:val="center"/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第四章 </w:t>
      </w:r>
      <w:r>
        <w:rPr>
          <w:rFonts w:hint="eastAsia" w:ascii="黑体" w:hAnsi="黑体" w:eastAsia="黑体" w:cs="黑体"/>
          <w:color w:val="auto"/>
          <w:sz w:val="31"/>
          <w:szCs w:val="31"/>
          <w:lang w:eastAsia="zh-CN"/>
        </w:rPr>
        <w:t>县</w:t>
      </w:r>
      <w:r>
        <w:rPr>
          <w:rFonts w:ascii="黑体" w:hAnsi="黑体" w:eastAsia="黑体" w:cs="黑体"/>
          <w:color w:val="auto"/>
          <w:sz w:val="31"/>
          <w:szCs w:val="31"/>
        </w:rPr>
        <w:t>级科普场馆认定</w:t>
      </w:r>
      <w:r>
        <w:rPr>
          <w:rFonts w:hint="eastAsia" w:ascii="黑体" w:hAnsi="黑体" w:eastAsia="黑体" w:cs="黑体"/>
          <w:color w:val="auto"/>
          <w:sz w:val="31"/>
          <w:szCs w:val="31"/>
          <w:lang w:val="en-US" w:eastAsia="zh-CN"/>
        </w:rPr>
        <w:t>和职责</w:t>
      </w:r>
    </w:p>
    <w:p>
      <w:pPr>
        <w:numPr>
          <w:ilvl w:val="0"/>
          <w:numId w:val="0"/>
        </w:numPr>
        <w:tabs>
          <w:tab w:val="left" w:pos="3920"/>
        </w:tabs>
        <w:spacing w:after="0" w:line="366" w:lineRule="exact"/>
        <w:ind w:leftChars="0"/>
        <w:jc w:val="both"/>
        <w:rPr>
          <w:rFonts w:ascii="黑体" w:hAnsi="黑体" w:eastAsia="黑体" w:cs="黑体"/>
          <w:color w:val="auto"/>
          <w:sz w:val="31"/>
          <w:szCs w:val="3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昌江黎族自治县县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级科普场馆认定程序：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级科普场馆每年认定一次，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级科普场馆认定通知和相关要求。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（二）申报机构向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提出申请和提交相关材料。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审核申请材料，并进行现场核查。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现场审核情况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组织专家评审，经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局党组讨论确定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、公示等程序，将符合条件的科普场馆，认定为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昌江县县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级科普场馆。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（五）运行满 2 年、按要求报送真实完整的统计数据、取得显著成效、年度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被评为优秀的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级科普场馆，可由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向省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厅推荐认定为省级科普场馆。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属于国家或省委省政府部署建设的重要科普场馆、或由社会力量兴办且意义重大的科普场馆，可根据情况采取一事一议的方式给予认定。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级科普场馆要自觉接受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的检查和指导。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经认定为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级科普场馆的单位应按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统一制订的牌匾样式，制作牌匾悬挂于场馆入口显目位置。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级科普场馆要接受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交办的科普工作任务，积极参加每年的“科技活动月”“科普日”等活动，以及各级政府和相关部门组织的各类科普活动。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级科普场馆应不断提升专业科普水平，加强内部管理，健全管理机构和管理制度，保证必要的经费投入，不断完善场地、设施建设和更新，加强科普人员培训，营造良好科普氛围，提升自身的品牌和影响力。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级科普场馆应不断提升国际化运营水平，充分利用自贸区（港）相关政策，积极引进海外优质科普资源和方法，扩大科普的功能和效果。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第六章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</w:t>
      </w:r>
      <w:r>
        <w:rPr>
          <w:rFonts w:hint="eastAsia" w:ascii="黑体" w:hAnsi="黑体" w:eastAsia="黑体" w:cs="黑体"/>
          <w:sz w:val="32"/>
          <w:szCs w:val="32"/>
        </w:rPr>
        <w:t>级科普场馆的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级科普场馆应完成以下指标：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（一）常年向社会公众开放，累计全年开放时间不少于 150 天，并在“科技活动月”“科技工作者日”“科普日”“六一”等期间对青少年参观给予免费开放，每年对青少年免费开放时间不少于 20 天（含法定节假日）。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（二）积极配合各级政府及其有关部门开展科普活动，每年开展 3 场以上有组织、有规模的科普活动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级科普场馆实行年度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和动态管理制度，经认定的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级科普场馆，第二年开始必须参加年度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，无故不参加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的，年度评估定为“不合格”。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有关专家开展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，重点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考核县级</w:t>
      </w:r>
      <w:r>
        <w:rPr>
          <w:rFonts w:hint="eastAsia" w:ascii="仿宋_GB2312" w:hAnsi="仿宋_GB2312" w:eastAsia="仿宋_GB2312" w:cs="仿宋_GB2312"/>
          <w:sz w:val="32"/>
          <w:szCs w:val="32"/>
        </w:rPr>
        <w:t>科普场馆管理服务情况。评估结果分为“优秀”、“合格”、“不合格”三个档次。年度评估结果连续两年为“不合格”的，取消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对隐瞒真实情况、提供虚假材料或采取其它欺诈手段骗取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级科普场馆资格的，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将取消其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级科普场馆资格，2 年内不得再次申报。涉嫌违法、违纪的，分别移交司法机关和纪检监察部门。</w:t>
      </w:r>
    </w:p>
    <w:p>
      <w:pPr>
        <w:spacing w:after="0" w:line="366" w:lineRule="exact"/>
        <w:ind w:right="180"/>
        <w:jc w:val="center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spacing w:after="0" w:line="366" w:lineRule="exact"/>
        <w:ind w:right="180"/>
        <w:jc w:val="center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第七章 扶持和管理</w:t>
      </w:r>
    </w:p>
    <w:p>
      <w:bookmarkStart w:id="0" w:name="page8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经认定的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级科普场馆享受国家、省和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有关优惠政策。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经认定的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县级资金支持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（一）新认定的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级科普场馆给予一次性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（二）已认定的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级科普场馆，可根据年度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给予支持。对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结果为“优秀”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等次的县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级科普场馆给予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补贴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“合格”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等次的县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级科普场馆给予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3" w:name="_GoBack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级科普场馆要配合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的管理工作，按照要求规范统计工作，提供真实完整的统计数据，及时填报相关统计资料；不按要求进行相关统计的，当年年度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不能评为“合格”及以上。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第二十四条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级科普场馆发生名称或运营主体变更、面积变化、迁址、重建、或其他重大变化等认定条件变化的，应在三十日内向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报告。对于不在期限内报告变更事项的直接取消相应资格。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对不能正常运营一年以上或已停止运营的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实地核查后，取消相应资格。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级科普场馆有下列情况之一的，取消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级科普场馆资格，三年内不得再次申报。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(一)有违法乱纪行为的；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(二)有宣传邪教、封建迷信等活动的；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(三)有损害公众利益行为，经指出仍不整改的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(四)连续两年评估不合格的；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（五）其它造成社会恶劣影响情形的。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应结合区域优势和现实需求引导科普场馆健康发展，支持有条件的企业、高校、科研院所等主体建设科普场馆。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负责本辖区科普场馆的监督管理，掌握运营情况，及时处置变更事项，为本辖区的科普场馆建设运营提供政策和相关服务。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要积极配合省科学技术厅，加强管理，促进区域内科普场馆之间经验交流和资源共享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第八章 附 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本办法参照《海南省科普场馆认定管理暂行办法》制定，报省科学技术厅备案。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本办法自发布之日起施行，有效期三年。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附件：1.昌江县科普基地认定申报书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0" w:h="16838"/>
          <w:pgMar w:top="1440" w:right="1286" w:bottom="973" w:left="1440" w:header="0" w:footer="0" w:gutter="0"/>
          <w:cols w:equalWidth="0" w:num="1">
            <w:col w:w="9180"/>
          </w:cols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2.昌江县专业科技馆认</w:t>
      </w:r>
      <w:bookmarkStart w:id="1" w:name="page6"/>
      <w:bookmarkEnd w:id="1"/>
      <w:bookmarkStart w:id="2" w:name="page9"/>
      <w:bookmarkEnd w:id="2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申报书</w:t>
      </w:r>
    </w:p>
    <w:p>
      <w:pPr>
        <w:jc w:val="left"/>
        <w:rPr>
          <w:rFonts w:hint="eastAsia" w:ascii="仿宋_GB2312" w:hAnsi="仿宋_GB2312" w:eastAsia="仿宋_GB2312"/>
          <w:bCs/>
          <w:sz w:val="32"/>
          <w:szCs w:val="52"/>
          <w:lang w:val="en-US" w:eastAsia="zh-CN"/>
        </w:rPr>
      </w:pPr>
      <w:r>
        <w:rPr>
          <w:rFonts w:hint="eastAsia" w:ascii="仿宋_GB2312" w:hAnsi="仿宋_GB2312" w:eastAsia="仿宋_GB2312"/>
          <w:bCs/>
          <w:sz w:val="32"/>
          <w:szCs w:val="52"/>
        </w:rPr>
        <w:t>附件</w:t>
      </w:r>
      <w:r>
        <w:rPr>
          <w:rFonts w:hint="eastAsia" w:ascii="仿宋_GB2312" w:hAnsi="仿宋_GB2312" w:eastAsia="仿宋_GB2312"/>
          <w:bCs/>
          <w:sz w:val="32"/>
          <w:szCs w:val="52"/>
          <w:lang w:val="en-US" w:eastAsia="zh-CN"/>
        </w:rPr>
        <w:t>1：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昌江县</w:t>
      </w:r>
      <w:r>
        <w:rPr>
          <w:rFonts w:hint="eastAsia"/>
          <w:b/>
          <w:sz w:val="52"/>
          <w:szCs w:val="52"/>
        </w:rPr>
        <w:t>专业科技馆认定申报书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left="942" w:leftChars="428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场馆名称：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>
      <w:pPr>
        <w:ind w:left="942" w:leftChars="428"/>
        <w:rPr>
          <w:rFonts w:hint="eastAsia"/>
          <w:sz w:val="32"/>
          <w:szCs w:val="32"/>
        </w:rPr>
      </w:pPr>
    </w:p>
    <w:p>
      <w:pPr>
        <w:ind w:left="942" w:leftChars="428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主管单位：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>
      <w:pPr>
        <w:ind w:left="942" w:leftChars="428"/>
        <w:rPr>
          <w:rFonts w:hint="eastAsia"/>
          <w:sz w:val="32"/>
          <w:szCs w:val="32"/>
        </w:rPr>
      </w:pPr>
    </w:p>
    <w:p>
      <w:pPr>
        <w:ind w:left="942" w:leftChars="428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>
      <w:pPr>
        <w:ind w:left="942" w:leftChars="428"/>
        <w:rPr>
          <w:rFonts w:hint="eastAsia"/>
          <w:sz w:val="32"/>
          <w:szCs w:val="32"/>
        </w:rPr>
      </w:pPr>
    </w:p>
    <w:p>
      <w:pPr>
        <w:ind w:left="942" w:leftChars="428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申报日期：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昌江黎族自治县工业和信息化局</w:t>
      </w:r>
      <w:r>
        <w:rPr>
          <w:rFonts w:hint="eastAsia"/>
          <w:b/>
          <w:sz w:val="36"/>
          <w:szCs w:val="36"/>
        </w:rPr>
        <w:t>制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438"/>
        <w:gridCol w:w="823"/>
        <w:gridCol w:w="468"/>
        <w:gridCol w:w="338"/>
        <w:gridCol w:w="699"/>
        <w:gridCol w:w="168"/>
        <w:gridCol w:w="747"/>
        <w:gridCol w:w="453"/>
        <w:gridCol w:w="267"/>
        <w:gridCol w:w="572"/>
        <w:gridCol w:w="700"/>
        <w:gridCol w:w="708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19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  本  情  况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场馆名称</w:t>
            </w:r>
          </w:p>
        </w:tc>
        <w:tc>
          <w:tcPr>
            <w:tcW w:w="666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4535" w:type="dxa"/>
            <w:gridSpan w:val="9"/>
            <w:noWrap w:val="0"/>
            <w:vAlign w:val="center"/>
          </w:tcPr>
          <w:p>
            <w:pPr>
              <w:tabs>
                <w:tab w:val="left" w:pos="186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tabs>
                <w:tab w:val="left" w:pos="18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tabs>
                <w:tab w:val="left" w:pos="1860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8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其中本科以上学历人数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大、中专学历人数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讲解员人数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辅导员人数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内部工作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机构名称</w:t>
            </w:r>
          </w:p>
        </w:tc>
        <w:tc>
          <w:tcPr>
            <w:tcW w:w="666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场馆总面积</w:t>
            </w:r>
          </w:p>
          <w:p>
            <w:pPr>
              <w:ind w:firstLine="110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（平方米）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建筑面积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(平方米)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科普展教面积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(平方米)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ind w:right="-112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年度经费投入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总额（万元）</w:t>
            </w:r>
          </w:p>
        </w:tc>
        <w:tc>
          <w:tcPr>
            <w:tcW w:w="24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29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1" w:type="dxa"/>
            <w:gridSpan w:val="1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现有科普设施、器材，请列出主要设施和器材名称：（附清单）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1" w:type="dxa"/>
            <w:gridSpan w:val="1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科普展示内容和形式：（可附页）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未来五年科普工作规划及当年科普工作计划（主要内容和工作重点）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（本栏可附页）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45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县工信局主管科室认定</w:t>
            </w:r>
            <w:r>
              <w:rPr>
                <w:rFonts w:hint="eastAsia" w:ascii="宋体" w:hAnsi="宋体"/>
                <w:szCs w:val="21"/>
              </w:rPr>
              <w:t>初审</w:t>
            </w:r>
            <w:r>
              <w:rPr>
                <w:rFonts w:hint="eastAsia" w:ascii="宋体" w:hAnsi="宋体"/>
                <w:szCs w:val="21"/>
                <w:lang w:eastAsia="zh-CN"/>
              </w:rPr>
              <w:t>建议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3300" w:firstLineChars="1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2860" w:firstLineChars="1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县工信局</w:t>
            </w:r>
            <w:r>
              <w:rPr>
                <w:rFonts w:hint="eastAsia" w:ascii="宋体" w:hAnsi="宋体"/>
                <w:szCs w:val="21"/>
              </w:rPr>
              <w:t>审批意见：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970" w:firstLineChars="1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242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仿宋_GB2312" w:hAnsi="仿宋_GB2312" w:eastAsia="仿宋_GB2312"/>
          <w:bCs/>
          <w:sz w:val="32"/>
          <w:szCs w:val="52"/>
          <w:lang w:val="en-US" w:eastAsia="zh-CN"/>
        </w:rPr>
      </w:pPr>
      <w:r>
        <w:rPr>
          <w:rFonts w:hint="eastAsia" w:ascii="仿宋_GB2312" w:hAnsi="仿宋_GB2312" w:eastAsia="仿宋_GB2312"/>
          <w:bCs/>
          <w:sz w:val="32"/>
          <w:szCs w:val="52"/>
        </w:rPr>
        <w:t>附件</w:t>
      </w:r>
      <w:r>
        <w:rPr>
          <w:rFonts w:hint="eastAsia" w:ascii="仿宋_GB2312" w:hAnsi="仿宋_GB2312" w:eastAsia="仿宋_GB2312"/>
          <w:bCs/>
          <w:sz w:val="32"/>
          <w:szCs w:val="52"/>
          <w:lang w:val="en-US" w:eastAsia="zh-CN"/>
        </w:rPr>
        <w:t>2：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昌江县</w:t>
      </w:r>
      <w:r>
        <w:rPr>
          <w:rFonts w:hint="eastAsia"/>
          <w:b/>
          <w:sz w:val="52"/>
          <w:szCs w:val="52"/>
        </w:rPr>
        <w:t>科普基地认定申报书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left="942" w:leftChars="428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科普基地名称：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left="942" w:leftChars="428"/>
        <w:rPr>
          <w:rFonts w:hint="eastAsia"/>
          <w:sz w:val="32"/>
          <w:szCs w:val="32"/>
        </w:rPr>
      </w:pPr>
    </w:p>
    <w:p>
      <w:pPr>
        <w:ind w:left="942" w:leftChars="428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主管单位：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>
      <w:pPr>
        <w:ind w:left="942" w:leftChars="428"/>
        <w:rPr>
          <w:rFonts w:hint="eastAsia"/>
          <w:sz w:val="32"/>
          <w:szCs w:val="32"/>
        </w:rPr>
      </w:pPr>
    </w:p>
    <w:p>
      <w:pPr>
        <w:ind w:left="942" w:leftChars="428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>
      <w:pPr>
        <w:ind w:left="942" w:leftChars="428"/>
        <w:rPr>
          <w:rFonts w:hint="eastAsia"/>
          <w:sz w:val="32"/>
          <w:szCs w:val="32"/>
        </w:rPr>
      </w:pPr>
    </w:p>
    <w:p>
      <w:pPr>
        <w:ind w:left="942" w:leftChars="428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申报日期：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昌江黎族自治县工业和信息化局</w:t>
      </w:r>
      <w:r>
        <w:rPr>
          <w:rFonts w:hint="eastAsia"/>
          <w:b/>
          <w:sz w:val="36"/>
          <w:szCs w:val="36"/>
        </w:rPr>
        <w:t>制</w:t>
      </w:r>
    </w:p>
    <w:p>
      <w:pPr>
        <w:rPr>
          <w:rFonts w:hint="eastAsia"/>
          <w:b/>
          <w:sz w:val="32"/>
          <w:szCs w:val="32"/>
        </w:rPr>
      </w:pP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438"/>
        <w:gridCol w:w="823"/>
        <w:gridCol w:w="468"/>
        <w:gridCol w:w="338"/>
        <w:gridCol w:w="699"/>
        <w:gridCol w:w="168"/>
        <w:gridCol w:w="747"/>
        <w:gridCol w:w="453"/>
        <w:gridCol w:w="267"/>
        <w:gridCol w:w="572"/>
        <w:gridCol w:w="700"/>
        <w:gridCol w:w="708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19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  本  情  况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科普基地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66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4535" w:type="dxa"/>
            <w:gridSpan w:val="9"/>
            <w:noWrap w:val="0"/>
            <w:vAlign w:val="center"/>
          </w:tcPr>
          <w:p>
            <w:pPr>
              <w:tabs>
                <w:tab w:val="left" w:pos="186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tabs>
                <w:tab w:val="left" w:pos="18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tabs>
                <w:tab w:val="left" w:pos="1860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8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其中本科以上学历人数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大、中专学历人数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讲解员人数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辅导员人数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内部工作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机构名称</w:t>
            </w:r>
          </w:p>
        </w:tc>
        <w:tc>
          <w:tcPr>
            <w:tcW w:w="666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场馆总面积</w:t>
            </w:r>
          </w:p>
          <w:p>
            <w:pPr>
              <w:ind w:firstLine="110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（平方米）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建筑面积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(平方米)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科普展教面积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(平方米)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ind w:right="-112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年度经费投入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总额（万元）</w:t>
            </w:r>
          </w:p>
        </w:tc>
        <w:tc>
          <w:tcPr>
            <w:tcW w:w="24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29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1" w:type="dxa"/>
            <w:gridSpan w:val="1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现有科普设施、器材，请列出主要设施和器材名称：（附清单）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1" w:type="dxa"/>
            <w:gridSpan w:val="1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科普展示内容和形式：（可附页）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未来五年科普工作规划及当年科普工作计划（主要内容和工作重点）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（本栏可附页）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45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县工信局主管科室认定</w:t>
            </w:r>
            <w:r>
              <w:rPr>
                <w:rFonts w:hint="eastAsia" w:ascii="宋体" w:hAnsi="宋体"/>
                <w:szCs w:val="21"/>
              </w:rPr>
              <w:t>初审意见：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3300" w:firstLineChars="1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2860" w:firstLineChars="1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县工信局</w:t>
            </w:r>
            <w:r>
              <w:rPr>
                <w:rFonts w:hint="eastAsia" w:ascii="宋体" w:hAnsi="宋体"/>
                <w:szCs w:val="21"/>
              </w:rPr>
              <w:t>审批意见：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970" w:firstLineChars="1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242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outlineLvl w:val="9"/>
        <w:rPr>
          <w:rFonts w:hint="eastAsia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75A9E"/>
    <w:multiLevelType w:val="singleLevel"/>
    <w:tmpl w:val="8EF75A9E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D28126ED"/>
    <w:multiLevelType w:val="singleLevel"/>
    <w:tmpl w:val="D28126ED"/>
    <w:lvl w:ilvl="0" w:tentative="0">
      <w:start w:val="4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A4594"/>
    <w:rsid w:val="10CA4594"/>
    <w:rsid w:val="3BD1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2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before="0" w:beforeLines="0" w:after="0" w:afterLines="0"/>
    </w:pPr>
    <w:rPr>
      <w:rFonts w:hint="default" w:ascii="宋体" w:hAnsi="Times New Roman" w:eastAsia="宋体" w:cs="Times New Roman"/>
      <w:color w:val="000000"/>
      <w:sz w:val="24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昌江县党政机关单位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2020-11-29T14:55:00Z</dcterms:created>
  <dc:creator>gxj</dc:creator>
  <cp:lastModifiedBy>未定义</cp:lastModifiedBy>
  <dcterms:modified xsi:type="dcterms:W3CDTF">2020-11-30T01:00:03Z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