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42"/>
        <w:jc w:val="center"/>
        <w:textAlignment w:val="auto"/>
        <w:rPr>
          <w:rFonts w:ascii="Calibri" w:hAnsi="Calibri" w:cs="Calibri"/>
          <w:i w:val="0"/>
          <w:caps w:val="0"/>
          <w:color w:val="000000"/>
          <w:spacing w:val="0"/>
          <w:sz w:val="21"/>
          <w:szCs w:val="21"/>
        </w:rPr>
      </w:pPr>
      <w:r>
        <w:rPr>
          <w:rFonts w:ascii="方正小标宋简体" w:hAnsi="方正小标宋简体" w:eastAsia="方正小标宋简体" w:cs="方正小标宋简体"/>
          <w:i w:val="0"/>
          <w:caps w:val="0"/>
          <w:color w:val="000000"/>
          <w:spacing w:val="0"/>
          <w:sz w:val="44"/>
          <w:szCs w:val="44"/>
          <w:bdr w:val="none" w:color="auto" w:sz="0" w:space="0"/>
        </w:rPr>
        <w:t>关于</w:t>
      </w:r>
      <w:r>
        <w:rPr>
          <w:rFonts w:hint="eastAsia" w:ascii="方正小标宋简体" w:hAnsi="方正小标宋简体" w:eastAsia="方正小标宋简体" w:cs="方正小标宋简体"/>
          <w:i w:val="0"/>
          <w:caps w:val="0"/>
          <w:color w:val="000000"/>
          <w:spacing w:val="0"/>
          <w:sz w:val="44"/>
          <w:szCs w:val="44"/>
          <w:bdr w:val="none" w:color="auto" w:sz="0" w:space="0"/>
        </w:rPr>
        <w:t>征求不符合强制性国家标准电动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42"/>
        <w:jc w:val="center"/>
        <w:textAlignment w:val="auto"/>
        <w:rPr>
          <w:rFonts w:hint="default" w:ascii="Calibri" w:hAnsi="Calibri" w:cs="Calibri"/>
          <w:i w:val="0"/>
          <w:caps w:val="0"/>
          <w:color w:val="000000"/>
          <w:spacing w:val="0"/>
          <w:sz w:val="21"/>
          <w:szCs w:val="21"/>
        </w:rPr>
      </w:pPr>
      <w:r>
        <w:rPr>
          <w:rFonts w:hint="eastAsia" w:ascii="方正小标宋简体" w:hAnsi="方正小标宋简体" w:eastAsia="方正小标宋简体" w:cs="方正小标宋简体"/>
          <w:i w:val="0"/>
          <w:caps w:val="0"/>
          <w:color w:val="000000"/>
          <w:spacing w:val="0"/>
          <w:sz w:val="44"/>
          <w:szCs w:val="44"/>
          <w:bdr w:val="none" w:color="auto" w:sz="0" w:space="0"/>
        </w:rPr>
        <w:t>两轮车设置过渡期限的通告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105" w:firstLine="0"/>
        <w:jc w:val="center"/>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bdr w:val="none" w:color="auto" w:sz="0" w:space="0"/>
        </w:rPr>
        <w:t>（征求意见稿）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rPr>
          <w:rFonts w:hint="eastAsia" w:ascii="仿宋" w:hAnsi="仿宋" w:eastAsia="仿宋" w:cs="仿宋"/>
          <w:i w:val="0"/>
          <w:caps w:val="0"/>
          <w:color w:val="000000"/>
          <w:spacing w:val="0"/>
          <w:sz w:val="21"/>
          <w:szCs w:val="21"/>
        </w:rPr>
      </w:pPr>
      <w:r>
        <w:rPr>
          <w:rFonts w:hint="eastAsia" w:ascii="仿宋" w:hAnsi="仿宋" w:eastAsia="仿宋" w:cs="仿宋"/>
          <w:i w:val="0"/>
          <w:caps w:val="0"/>
          <w:color w:val="000000"/>
          <w:spacing w:val="0"/>
          <w:sz w:val="32"/>
          <w:szCs w:val="32"/>
          <w:bdr w:val="none" w:color="auto" w:sz="0" w:space="0"/>
        </w:rPr>
        <w:t>为进一步加强对我</w:t>
      </w:r>
      <w:r>
        <w:rPr>
          <w:rFonts w:hint="eastAsia" w:ascii="仿宋" w:hAnsi="仿宋" w:eastAsia="仿宋" w:cs="仿宋"/>
          <w:i w:val="0"/>
          <w:caps w:val="0"/>
          <w:color w:val="000000"/>
          <w:spacing w:val="0"/>
          <w:sz w:val="32"/>
          <w:szCs w:val="32"/>
          <w:bdr w:val="none" w:color="auto" w:sz="0" w:space="0"/>
        </w:rPr>
        <w:t>县在</w:t>
      </w:r>
      <w:bookmarkStart w:id="0" w:name="_GoBack"/>
      <w:bookmarkEnd w:id="0"/>
      <w:r>
        <w:rPr>
          <w:rFonts w:hint="eastAsia" w:ascii="仿宋" w:hAnsi="仿宋" w:eastAsia="仿宋" w:cs="仿宋"/>
          <w:i w:val="0"/>
          <w:caps w:val="0"/>
          <w:color w:val="000000"/>
          <w:spacing w:val="0"/>
          <w:sz w:val="32"/>
          <w:szCs w:val="32"/>
          <w:bdr w:val="none" w:color="auto" w:sz="0" w:space="0"/>
        </w:rPr>
        <w:t>用不符合强制性国家标准的电动两轮车管理，预防和减少道路交通事故和火灾事故，实现管理平稳过渡，限期淘汰，根据《海南省电动自行车管理条例》（以下简称《条例》）有关规定，结合我县实际，特发布通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rPr>
          <w:rFonts w:hint="eastAsia" w:ascii="仿宋" w:hAnsi="仿宋" w:eastAsia="仿宋" w:cs="仿宋"/>
          <w:i w:val="0"/>
          <w:caps w:val="0"/>
          <w:color w:val="000000"/>
          <w:spacing w:val="0"/>
          <w:sz w:val="21"/>
          <w:szCs w:val="21"/>
        </w:rPr>
      </w:pPr>
      <w:r>
        <w:rPr>
          <w:rFonts w:hint="eastAsia" w:ascii="仿宋" w:hAnsi="仿宋" w:eastAsia="仿宋" w:cs="仿宋"/>
          <w:i w:val="0"/>
          <w:caps w:val="0"/>
          <w:color w:val="000000"/>
          <w:spacing w:val="0"/>
          <w:sz w:val="32"/>
          <w:szCs w:val="32"/>
          <w:bdr w:val="none" w:color="auto" w:sz="0" w:space="0"/>
        </w:rPr>
        <w:t>一、不符合强制性国家标准的电动两轮车指既不符合《条例》所称的电动自行车（是指以车载蓄电池作为辅助能源，具有脚踏骑行能力，能实现电助动、电驱动功能，并符合强制性国家标准的两轮自行车），也不符合《机动车安全技术运行条件》（GB7258-2017</w:t>
      </w:r>
      <w:r>
        <w:rPr>
          <w:rFonts w:hint="eastAsia" w:ascii="仿宋" w:hAnsi="仿宋" w:eastAsia="仿宋" w:cs="仿宋"/>
          <w:i w:val="0"/>
          <w:caps w:val="0"/>
          <w:color w:val="000000"/>
          <w:spacing w:val="0"/>
          <w:sz w:val="32"/>
          <w:szCs w:val="32"/>
          <w:bdr w:val="none" w:color="auto" w:sz="0" w:space="0"/>
        </w:rPr>
        <w:t>）等强制性国家标准的电动摩托车、电动轻便摩托车的电动两轮车。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rPr>
          <w:rFonts w:hint="eastAsia" w:ascii="仿宋" w:hAnsi="仿宋" w:eastAsia="仿宋" w:cs="仿宋"/>
          <w:i w:val="0"/>
          <w:caps w:val="0"/>
          <w:color w:val="000000"/>
          <w:spacing w:val="0"/>
          <w:sz w:val="21"/>
          <w:szCs w:val="21"/>
        </w:rPr>
      </w:pPr>
      <w:r>
        <w:rPr>
          <w:rFonts w:hint="eastAsia" w:ascii="仿宋" w:hAnsi="仿宋" w:eastAsia="仿宋" w:cs="仿宋"/>
          <w:i w:val="0"/>
          <w:caps w:val="0"/>
          <w:color w:val="000000"/>
          <w:spacing w:val="0"/>
          <w:sz w:val="32"/>
          <w:szCs w:val="32"/>
          <w:bdr w:val="none" w:color="auto" w:sz="0" w:space="0"/>
        </w:rPr>
        <w:t>二、在2022年1</w:t>
      </w:r>
      <w:r>
        <w:rPr>
          <w:rFonts w:hint="eastAsia" w:ascii="仿宋" w:hAnsi="仿宋" w:eastAsia="仿宋" w:cs="仿宋"/>
          <w:i w:val="0"/>
          <w:caps w:val="0"/>
          <w:color w:val="000000"/>
          <w:spacing w:val="0"/>
          <w:sz w:val="32"/>
          <w:szCs w:val="32"/>
          <w:bdr w:val="none" w:color="auto" w:sz="0" w:space="0"/>
        </w:rPr>
        <w:t>月1</w:t>
      </w:r>
      <w:r>
        <w:rPr>
          <w:rFonts w:hint="eastAsia" w:ascii="仿宋" w:hAnsi="仿宋" w:eastAsia="仿宋" w:cs="仿宋"/>
          <w:i w:val="0"/>
          <w:caps w:val="0"/>
          <w:color w:val="000000"/>
          <w:spacing w:val="0"/>
          <w:sz w:val="32"/>
          <w:szCs w:val="32"/>
          <w:bdr w:val="none" w:color="auto" w:sz="0" w:space="0"/>
        </w:rPr>
        <w:t>日《条例》实施前已经购买不符合强制性国家标准的电动两轮车，由县公安机关交通管理部门免费给予办理临时号牌，并按电动自行车进行管理。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rPr>
          <w:rFonts w:hint="eastAsia" w:ascii="仿宋" w:hAnsi="仿宋" w:eastAsia="仿宋" w:cs="仿宋"/>
          <w:i w:val="0"/>
          <w:caps w:val="0"/>
          <w:color w:val="000000"/>
          <w:spacing w:val="0"/>
          <w:sz w:val="21"/>
          <w:szCs w:val="21"/>
        </w:rPr>
      </w:pPr>
      <w:r>
        <w:rPr>
          <w:rFonts w:hint="eastAsia" w:ascii="仿宋" w:hAnsi="仿宋" w:eastAsia="仿宋" w:cs="仿宋"/>
          <w:i w:val="0"/>
          <w:caps w:val="0"/>
          <w:color w:val="000000"/>
          <w:spacing w:val="0"/>
          <w:sz w:val="32"/>
          <w:szCs w:val="32"/>
          <w:bdr w:val="none" w:color="auto" w:sz="0" w:space="0"/>
        </w:rPr>
        <w:t>三、对不符合强制性国家标准的电动两轮车办理临时号牌后实施过渡期限管理，我县过渡期限从本公告之日起至2025年1月1日（《条例》实施之日起3年）。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left"/>
        <w:rPr>
          <w:rFonts w:hint="eastAsia" w:ascii="仿宋" w:hAnsi="仿宋" w:eastAsia="仿宋" w:cs="仿宋"/>
          <w:i w:val="0"/>
          <w:caps w:val="0"/>
          <w:color w:val="000000"/>
          <w:spacing w:val="0"/>
          <w:sz w:val="21"/>
          <w:szCs w:val="21"/>
        </w:rPr>
      </w:pPr>
      <w:r>
        <w:rPr>
          <w:rFonts w:hint="eastAsia" w:ascii="仿宋" w:hAnsi="仿宋" w:eastAsia="仿宋" w:cs="仿宋"/>
          <w:i w:val="0"/>
          <w:caps w:val="0"/>
          <w:color w:val="000000"/>
          <w:spacing w:val="0"/>
          <w:sz w:val="32"/>
          <w:szCs w:val="32"/>
          <w:bdr w:val="none" w:color="auto" w:sz="0" w:space="0"/>
        </w:rPr>
        <w:t>四、过渡期限届满后不符合强制性国家标准的电动两轮车不得上道路行驶，违者按《条例》第四十七条有关规定处理。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eastAsia" w:ascii="仿宋" w:hAnsi="仿宋" w:eastAsia="仿宋" w:cs="仿宋"/>
          <w:i w:val="0"/>
          <w:caps w:val="0"/>
          <w:color w:val="000000"/>
          <w:spacing w:val="0"/>
          <w:sz w:val="21"/>
          <w:szCs w:val="21"/>
        </w:rPr>
      </w:pPr>
      <w:r>
        <w:rPr>
          <w:rFonts w:hint="eastAsia" w:ascii="仿宋" w:hAnsi="仿宋" w:eastAsia="仿宋" w:cs="仿宋"/>
          <w:i w:val="0"/>
          <w:caps w:val="0"/>
          <w:color w:val="000000"/>
          <w:spacing w:val="0"/>
          <w:sz w:val="32"/>
          <w:szCs w:val="32"/>
          <w:bdr w:val="none" w:color="auto" w:sz="0" w:space="0"/>
        </w:rPr>
        <w:t>特此通告。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eastAsia" w:ascii="仿宋" w:hAnsi="仿宋" w:eastAsia="仿宋" w:cs="仿宋"/>
          <w:i w:val="0"/>
          <w:caps w:val="0"/>
          <w:color w:val="000000"/>
          <w:spacing w:val="0"/>
          <w:sz w:val="21"/>
          <w:szCs w:val="21"/>
        </w:rPr>
      </w:pPr>
      <w:r>
        <w:rPr>
          <w:rFonts w:hint="eastAsia" w:ascii="仿宋" w:hAnsi="仿宋" w:eastAsia="仿宋" w:cs="仿宋"/>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eastAsia" w:ascii="仿宋" w:hAnsi="仿宋" w:eastAsia="仿宋" w:cs="仿宋"/>
          <w:i w:val="0"/>
          <w:caps w:val="0"/>
          <w:color w:val="000000"/>
          <w:spacing w:val="0"/>
          <w:sz w:val="21"/>
          <w:szCs w:val="21"/>
        </w:rPr>
      </w:pPr>
      <w:r>
        <w:rPr>
          <w:rFonts w:hint="eastAsia" w:ascii="仿宋" w:hAnsi="仿宋" w:eastAsia="仿宋" w:cs="仿宋"/>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rFonts w:hint="eastAsia" w:ascii="仿宋" w:hAnsi="仿宋" w:eastAsia="仿宋" w:cs="仿宋"/>
          <w:i w:val="0"/>
          <w:caps w:val="0"/>
          <w:color w:val="000000"/>
          <w:spacing w:val="0"/>
          <w:sz w:val="21"/>
          <w:szCs w:val="21"/>
        </w:rPr>
      </w:pPr>
      <w:r>
        <w:rPr>
          <w:rFonts w:hint="eastAsia" w:ascii="仿宋" w:hAnsi="仿宋" w:eastAsia="仿宋" w:cs="仿宋"/>
          <w:i w:val="0"/>
          <w:caps w:val="0"/>
          <w:color w:val="000000"/>
          <w:spacing w:val="0"/>
          <w:sz w:val="32"/>
          <w:szCs w:val="32"/>
          <w:bdr w:val="none" w:color="auto" w:sz="0" w:space="0"/>
        </w:rPr>
        <w:t>                   </w:t>
      </w:r>
      <w:r>
        <w:rPr>
          <w:rFonts w:hint="eastAsia" w:ascii="仿宋" w:hAnsi="仿宋" w:eastAsia="仿宋" w:cs="仿宋"/>
          <w:i w:val="0"/>
          <w:caps w:val="0"/>
          <w:color w:val="000000"/>
          <w:spacing w:val="0"/>
          <w:sz w:val="32"/>
          <w:szCs w:val="32"/>
          <w:bdr w:val="none" w:color="auto" w:sz="0" w:space="0"/>
        </w:rPr>
        <w:t>        </w:t>
      </w:r>
      <w:r>
        <w:rPr>
          <w:rFonts w:hint="eastAsia" w:ascii="仿宋" w:hAnsi="仿宋" w:eastAsia="仿宋" w:cs="仿宋"/>
          <w:i w:val="0"/>
          <w:caps w:val="0"/>
          <w:color w:val="000000"/>
          <w:spacing w:val="0"/>
          <w:sz w:val="32"/>
          <w:szCs w:val="32"/>
          <w:bdr w:val="none" w:color="auto" w:sz="0" w:space="0"/>
          <w:lang w:val="en-US" w:eastAsia="zh-CN"/>
        </w:rPr>
        <w:t xml:space="preserve">            </w:t>
      </w:r>
      <w:r>
        <w:rPr>
          <w:rFonts w:hint="eastAsia" w:ascii="仿宋" w:hAnsi="仿宋" w:eastAsia="仿宋" w:cs="仿宋"/>
          <w:i w:val="0"/>
          <w:caps w:val="0"/>
          <w:color w:val="000000"/>
          <w:spacing w:val="0"/>
          <w:sz w:val="32"/>
          <w:szCs w:val="32"/>
          <w:bdr w:val="none" w:color="auto" w:sz="0" w:space="0"/>
        </w:rPr>
        <w:t>昌江黎族自治县公安局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5280"/>
        <w:jc w:val="both"/>
        <w:rPr>
          <w:rFonts w:hint="eastAsia" w:ascii="仿宋" w:hAnsi="仿宋" w:eastAsia="仿宋" w:cs="仿宋"/>
          <w:i w:val="0"/>
          <w:caps w:val="0"/>
          <w:color w:val="000000"/>
          <w:spacing w:val="0"/>
          <w:sz w:val="21"/>
          <w:szCs w:val="21"/>
        </w:rPr>
      </w:pPr>
      <w:r>
        <w:rPr>
          <w:rFonts w:hint="eastAsia" w:ascii="仿宋" w:hAnsi="仿宋" w:eastAsia="仿宋" w:cs="仿宋"/>
          <w:i w:val="0"/>
          <w:caps w:val="0"/>
          <w:color w:val="000000"/>
          <w:spacing w:val="0"/>
          <w:sz w:val="32"/>
          <w:szCs w:val="32"/>
          <w:bdr w:val="none" w:color="auto" w:sz="0" w:space="0"/>
        </w:rPr>
        <w:t> 202</w:t>
      </w:r>
      <w:r>
        <w:rPr>
          <w:rFonts w:hint="eastAsia" w:ascii="仿宋" w:hAnsi="仿宋" w:eastAsia="仿宋" w:cs="仿宋"/>
          <w:i w:val="0"/>
          <w:caps w:val="0"/>
          <w:color w:val="000000"/>
          <w:spacing w:val="0"/>
          <w:sz w:val="32"/>
          <w:szCs w:val="32"/>
          <w:bdr w:val="none" w:color="auto" w:sz="0" w:space="0"/>
        </w:rPr>
        <w:t>1年11月3日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Calibri" w:hAnsi="Calibri" w:cs="Calibri"/>
          <w:i w:val="0"/>
          <w:caps w:val="0"/>
          <w:color w:val="000000"/>
          <w:spacing w:val="0"/>
          <w:sz w:val="21"/>
          <w:szCs w:val="21"/>
        </w:rPr>
      </w:pPr>
      <w:r>
        <w:rPr>
          <w:rFonts w:hint="default" w:ascii="Calibri" w:hAnsi="Calibri" w:cs="Calibri"/>
          <w:i w:val="0"/>
          <w:caps w:val="0"/>
          <w:color w:val="000000"/>
          <w:spacing w:val="0"/>
          <w:sz w:val="21"/>
          <w:szCs w:val="21"/>
          <w:bdr w:val="none" w:color="auto" w:sz="0" w:space="0"/>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1EF63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2021-11-04T04:03:42Z</dcterms:created>
  <dc:creator>Administrator</dc:creator>
  <cp:lastModifiedBy>未定义</cp:lastModifiedBy>
  <dcterms:modified xsi:type="dcterms:W3CDTF">2021-11-04T04:05:06Z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