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6786">
      <w:pPr>
        <w:spacing w:line="578" w:lineRule="exact"/>
        <w:ind w:right="1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p w14:paraId="7F6D96B0">
      <w:pPr>
        <w:spacing w:line="578" w:lineRule="exact"/>
        <w:ind w:right="140" w:firstLine="5600" w:firstLineChars="20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合同编号：</w:t>
      </w:r>
    </w:p>
    <w:p w14:paraId="61A64721">
      <w:pPr>
        <w:spacing w:line="578" w:lineRule="exact"/>
        <w:rPr>
          <w:rFonts w:hint="eastAsia" w:ascii="仿宋" w:hAnsi="仿宋" w:eastAsia="仿宋" w:cs="仿宋"/>
          <w:color w:val="auto"/>
          <w:sz w:val="28"/>
          <w:szCs w:val="28"/>
          <w:highlight w:val="none"/>
        </w:rPr>
      </w:pPr>
    </w:p>
    <w:p w14:paraId="19B5EC8C">
      <w:pPr>
        <w:spacing w:line="578" w:lineRule="exact"/>
        <w:rPr>
          <w:rFonts w:hint="eastAsia" w:ascii="仿宋" w:hAnsi="仿宋" w:eastAsia="仿宋" w:cs="仿宋"/>
          <w:color w:val="auto"/>
          <w:sz w:val="28"/>
          <w:szCs w:val="28"/>
          <w:highlight w:val="none"/>
        </w:rPr>
      </w:pPr>
    </w:p>
    <w:p w14:paraId="3084B1E5">
      <w:pPr>
        <w:spacing w:line="578" w:lineRule="exact"/>
        <w:rPr>
          <w:rFonts w:hint="eastAsia" w:ascii="仿宋" w:hAnsi="仿宋" w:eastAsia="仿宋" w:cs="仿宋"/>
          <w:color w:val="auto"/>
          <w:sz w:val="28"/>
          <w:szCs w:val="28"/>
          <w:highlight w:val="none"/>
        </w:rPr>
      </w:pPr>
    </w:p>
    <w:p w14:paraId="718C3AE3">
      <w:pPr>
        <w:jc w:val="center"/>
        <w:rPr>
          <w:rFonts w:hint="eastAsia" w:ascii="方正小标宋简体" w:eastAsia="方正小标宋简体"/>
          <w:sz w:val="44"/>
          <w:szCs w:val="44"/>
        </w:rPr>
      </w:pPr>
      <w:r>
        <w:rPr>
          <w:rFonts w:hint="eastAsia" w:ascii="方正小标宋简体" w:eastAsia="方正小标宋简体"/>
          <w:sz w:val="44"/>
          <w:szCs w:val="44"/>
        </w:rPr>
        <w:t>产业服务中心项目房屋租赁合同</w:t>
      </w:r>
    </w:p>
    <w:p w14:paraId="2029A236">
      <w:pPr>
        <w:pStyle w:val="2"/>
        <w:jc w:val="center"/>
        <w:rPr>
          <w:b/>
          <w:sz w:val="44"/>
          <w:szCs w:val="44"/>
        </w:rPr>
      </w:pPr>
      <w:r>
        <w:rPr>
          <w:rFonts w:hint="eastAsia"/>
          <w:b/>
          <w:sz w:val="44"/>
          <w:szCs w:val="44"/>
        </w:rPr>
        <w:t>（模板）</w:t>
      </w:r>
    </w:p>
    <w:p w14:paraId="127954B4">
      <w:pPr>
        <w:spacing w:line="578" w:lineRule="exact"/>
        <w:jc w:val="center"/>
        <w:rPr>
          <w:rFonts w:hint="eastAsia" w:ascii="仿宋" w:hAnsi="仿宋" w:eastAsia="仿宋" w:cs="仿宋"/>
          <w:color w:val="auto"/>
          <w:sz w:val="28"/>
          <w:szCs w:val="28"/>
          <w:highlight w:val="none"/>
        </w:rPr>
      </w:pPr>
    </w:p>
    <w:p w14:paraId="66D02DFE">
      <w:pPr>
        <w:spacing w:line="578" w:lineRule="exact"/>
        <w:rPr>
          <w:rFonts w:hint="eastAsia" w:ascii="仿宋" w:hAnsi="仿宋" w:eastAsia="仿宋" w:cs="仿宋"/>
          <w:b/>
          <w:color w:val="auto"/>
          <w:sz w:val="28"/>
          <w:szCs w:val="28"/>
          <w:highlight w:val="none"/>
        </w:rPr>
      </w:pPr>
    </w:p>
    <w:p w14:paraId="33829822">
      <w:pPr>
        <w:spacing w:line="578" w:lineRule="exact"/>
        <w:rPr>
          <w:rFonts w:hint="eastAsia" w:ascii="仿宋" w:hAnsi="仿宋" w:eastAsia="仿宋" w:cs="仿宋"/>
          <w:color w:val="auto"/>
          <w:sz w:val="28"/>
          <w:szCs w:val="28"/>
          <w:highlight w:val="none"/>
        </w:rPr>
      </w:pPr>
    </w:p>
    <w:p w14:paraId="5F983205">
      <w:pPr>
        <w:spacing w:line="578" w:lineRule="exact"/>
        <w:rPr>
          <w:rFonts w:hint="eastAsia" w:ascii="仿宋" w:hAnsi="仿宋" w:eastAsia="仿宋" w:cs="仿宋"/>
          <w:color w:val="auto"/>
          <w:sz w:val="28"/>
          <w:szCs w:val="28"/>
          <w:highlight w:val="none"/>
        </w:rPr>
      </w:pPr>
    </w:p>
    <w:p w14:paraId="0A8B8F05">
      <w:pPr>
        <w:spacing w:line="578" w:lineRule="exact"/>
        <w:rPr>
          <w:rFonts w:hint="eastAsia" w:ascii="仿宋" w:hAnsi="仿宋" w:eastAsia="仿宋" w:cs="仿宋"/>
          <w:color w:val="auto"/>
          <w:sz w:val="28"/>
          <w:szCs w:val="28"/>
          <w:highlight w:val="none"/>
        </w:rPr>
      </w:pPr>
    </w:p>
    <w:p w14:paraId="0F58CBFD">
      <w:pPr>
        <w:spacing w:line="578" w:lineRule="exact"/>
        <w:rPr>
          <w:rFonts w:hint="eastAsia" w:ascii="仿宋" w:hAnsi="仿宋" w:eastAsia="仿宋" w:cs="仿宋"/>
          <w:color w:val="auto"/>
          <w:sz w:val="28"/>
          <w:szCs w:val="28"/>
          <w:highlight w:val="none"/>
        </w:rPr>
      </w:pPr>
    </w:p>
    <w:p w14:paraId="7440A602">
      <w:pPr>
        <w:spacing w:line="578" w:lineRule="exact"/>
        <w:rPr>
          <w:rFonts w:hint="eastAsia" w:ascii="仿宋" w:hAnsi="仿宋" w:eastAsia="仿宋" w:cs="仿宋"/>
          <w:color w:val="auto"/>
          <w:sz w:val="28"/>
          <w:szCs w:val="28"/>
          <w:highlight w:val="none"/>
        </w:rPr>
      </w:pPr>
    </w:p>
    <w:p w14:paraId="46C99B61">
      <w:pPr>
        <w:spacing w:line="578" w:lineRule="exact"/>
        <w:rPr>
          <w:rFonts w:hint="eastAsia" w:ascii="仿宋" w:hAnsi="仿宋" w:eastAsia="仿宋" w:cs="仿宋"/>
          <w:color w:val="auto"/>
          <w:sz w:val="28"/>
          <w:szCs w:val="28"/>
          <w:highlight w:val="none"/>
        </w:rPr>
      </w:pPr>
    </w:p>
    <w:p w14:paraId="12C7E93E">
      <w:pPr>
        <w:spacing w:line="578" w:lineRule="exact"/>
        <w:rPr>
          <w:rFonts w:hint="eastAsia" w:ascii="仿宋" w:hAnsi="仿宋" w:eastAsia="仿宋" w:cs="仿宋"/>
          <w:color w:val="auto"/>
          <w:sz w:val="28"/>
          <w:szCs w:val="28"/>
          <w:highlight w:val="none"/>
        </w:rPr>
      </w:pPr>
    </w:p>
    <w:p w14:paraId="3ACAE1C6">
      <w:pPr>
        <w:spacing w:line="578" w:lineRule="exact"/>
        <w:rPr>
          <w:rFonts w:hint="eastAsia" w:ascii="仿宋" w:hAnsi="仿宋" w:eastAsia="仿宋" w:cs="仿宋"/>
          <w:color w:val="auto"/>
          <w:sz w:val="28"/>
          <w:szCs w:val="28"/>
          <w:highlight w:val="none"/>
        </w:rPr>
      </w:pPr>
    </w:p>
    <w:p w14:paraId="798E8291">
      <w:pPr>
        <w:spacing w:line="578" w:lineRule="exact"/>
        <w:ind w:firstLine="1120" w:firstLineChars="4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0822947E">
      <w:pPr>
        <w:spacing w:line="578" w:lineRule="exact"/>
        <w:ind w:firstLine="1120" w:firstLineChars="4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E464804">
      <w:pPr>
        <w:spacing w:line="578" w:lineRule="exact"/>
        <w:ind w:firstLine="1120" w:firstLineChars="4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2D43008B">
      <w:pPr>
        <w:spacing w:line="578" w:lineRule="exact"/>
        <w:ind w:firstLine="1120" w:firstLineChars="4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签订地点：</w:t>
      </w:r>
      <w:r>
        <w:rPr>
          <w:rFonts w:hint="eastAsia" w:ascii="仿宋" w:hAnsi="仿宋" w:eastAsia="仿宋" w:cs="仿宋"/>
          <w:color w:val="auto"/>
          <w:sz w:val="28"/>
          <w:szCs w:val="28"/>
          <w:highlight w:val="none"/>
          <w:u w:val="single"/>
        </w:rPr>
        <w:t>海南省</w:t>
      </w:r>
      <w:r>
        <w:rPr>
          <w:rFonts w:hint="eastAsia" w:ascii="仿宋" w:hAnsi="仿宋" w:eastAsia="仿宋" w:cs="仿宋"/>
          <w:color w:val="auto"/>
          <w:sz w:val="28"/>
          <w:szCs w:val="28"/>
          <w:highlight w:val="none"/>
          <w:u w:val="single"/>
          <w:lang w:val="en-US" w:eastAsia="zh-CN"/>
        </w:rPr>
        <w:t>昌江县</w:t>
      </w:r>
    </w:p>
    <w:p w14:paraId="14BA4955">
      <w:pPr>
        <w:pStyle w:val="2"/>
        <w:keepNext w:val="0"/>
        <w:keepLines w:val="0"/>
        <w:pageBreakBefore w:val="0"/>
        <w:widowControl w:val="0"/>
        <w:kinsoku/>
        <w:wordWrap/>
        <w:overflowPunct/>
        <w:topLinePunct w:val="0"/>
        <w:autoSpaceDE/>
        <w:autoSpaceDN/>
        <w:bidi w:val="0"/>
        <w:adjustRightInd/>
        <w:snapToGrid/>
        <w:ind w:left="2560" w:leftChars="0" w:hanging="2560" w:hangingChars="800"/>
        <w:textAlignment w:val="auto"/>
        <w:rPr>
          <w:rFonts w:hint="eastAsia" w:ascii="仿宋" w:hAnsi="仿宋" w:eastAsia="仿宋" w:cs="仿宋"/>
          <w:color w:val="auto"/>
          <w:sz w:val="28"/>
          <w:szCs w:val="28"/>
          <w:highlight w:val="none"/>
        </w:rPr>
      </w:pPr>
      <w:r>
        <w:rPr>
          <w:rFonts w:hint="eastAsia"/>
        </w:rPr>
        <w:br w:type="page"/>
      </w:r>
      <w:r>
        <w:rPr>
          <w:rFonts w:hint="eastAsia" w:ascii="仿宋" w:hAnsi="仿宋" w:eastAsia="仿宋" w:cs="仿宋"/>
          <w:color w:val="auto"/>
          <w:sz w:val="28"/>
          <w:szCs w:val="28"/>
          <w:highlight w:val="none"/>
        </w:rPr>
        <w:t>出租方（甲方）：</w:t>
      </w:r>
      <w:r>
        <w:rPr>
          <w:rFonts w:hint="eastAsia" w:ascii="仿宋_GB2312" w:hAnsi="仿宋_GB2312" w:eastAsia="仿宋_GB2312" w:cs="仿宋_GB2312"/>
          <w:w w:val="100"/>
          <w:kern w:val="2"/>
          <w:sz w:val="32"/>
          <w:szCs w:val="40"/>
          <w:shd w:val="clear" w:color="auto" w:fill="auto"/>
        </w:rPr>
        <w:t>海南清洁能源高新技术产业园开发投资集团有限公司</w:t>
      </w:r>
    </w:p>
    <w:p w14:paraId="029CA823">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 ：</w:t>
      </w:r>
    </w:p>
    <w:p w14:paraId="06FCA475">
      <w:pPr>
        <w:spacing w:line="578" w:lineRule="exac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法定代表人：</w:t>
      </w:r>
    </w:p>
    <w:p w14:paraId="4F0D6C40">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通讯地址：</w:t>
      </w:r>
    </w:p>
    <w:p w14:paraId="2140DAA0">
      <w:pPr>
        <w:spacing w:line="578"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p w14:paraId="7328E16A">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0B4C1F17">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承租方(乙方)：</w:t>
      </w:r>
    </w:p>
    <w:p w14:paraId="6983EBAB">
      <w:pPr>
        <w:spacing w:line="578"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统一社会信用代码（或身份证号码）：</w:t>
      </w:r>
      <w:r>
        <w:rPr>
          <w:rFonts w:hint="eastAsia" w:ascii="仿宋" w:hAnsi="仿宋" w:eastAsia="仿宋" w:cs="仿宋"/>
          <w:color w:val="auto"/>
          <w:sz w:val="28"/>
          <w:szCs w:val="28"/>
          <w:highlight w:val="none"/>
          <w:lang w:val="en-US" w:eastAsia="zh-CN"/>
        </w:rPr>
        <w:t xml:space="preserve"> </w:t>
      </w:r>
    </w:p>
    <w:p w14:paraId="0E022563">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p w14:paraId="7CA03004">
      <w:pPr>
        <w:spacing w:line="578"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通讯地址：</w:t>
      </w:r>
    </w:p>
    <w:p w14:paraId="58729EBE">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p w14:paraId="65F29589">
      <w:pPr>
        <w:spacing w:line="578"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电话：</w:t>
      </w:r>
    </w:p>
    <w:p w14:paraId="586582CC">
      <w:pPr>
        <w:spacing w:line="57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》及相关法律、法规规定，甲、乙双方在平等、自愿、公平和诚实信用的基础上，经协商达成一致，</w:t>
      </w:r>
      <w:r>
        <w:rPr>
          <w:rFonts w:hint="eastAsia" w:ascii="仿宋" w:hAnsi="仿宋" w:eastAsia="仿宋" w:cs="仿宋"/>
          <w:sz w:val="28"/>
          <w:szCs w:val="28"/>
        </w:rPr>
        <w:t>就乙方承租</w:t>
      </w:r>
      <w:r>
        <w:rPr>
          <w:rFonts w:hint="eastAsia" w:ascii="仿宋" w:hAnsi="仿宋" w:eastAsia="仿宋" w:cs="仿宋"/>
          <w:bCs/>
          <w:sz w:val="28"/>
          <w:szCs w:val="28"/>
        </w:rPr>
        <w:t>产业服务中心第</w:t>
      </w:r>
      <w:r>
        <w:rPr>
          <w:rFonts w:hint="eastAsia" w:ascii="仿宋" w:hAnsi="仿宋" w:eastAsia="仿宋" w:cs="仿宋"/>
          <w:b/>
          <w:bCs/>
          <w:sz w:val="28"/>
          <w:szCs w:val="28"/>
          <w:u w:val="single"/>
        </w:rPr>
        <w:t xml:space="preserve">     </w:t>
      </w:r>
      <w:r>
        <w:rPr>
          <w:rFonts w:hint="eastAsia" w:ascii="仿宋" w:hAnsi="仿宋" w:eastAsia="仿宋" w:cs="仿宋"/>
          <w:bCs/>
          <w:sz w:val="28"/>
          <w:szCs w:val="28"/>
        </w:rPr>
        <w:t>层</w:t>
      </w:r>
      <w:r>
        <w:rPr>
          <w:rFonts w:hint="eastAsia" w:ascii="仿宋" w:hAnsi="仿宋" w:eastAsia="仿宋" w:cs="仿宋"/>
          <w:b/>
          <w:bCs/>
          <w:sz w:val="28"/>
          <w:szCs w:val="28"/>
          <w:u w:val="single"/>
        </w:rPr>
        <w:t xml:space="preserve">     </w:t>
      </w:r>
      <w:r>
        <w:rPr>
          <w:rFonts w:hint="eastAsia" w:ascii="仿宋" w:hAnsi="仿宋" w:eastAsia="仿宋" w:cs="仿宋"/>
          <w:bCs/>
          <w:sz w:val="28"/>
          <w:szCs w:val="28"/>
        </w:rPr>
        <w:t>平方米</w:t>
      </w:r>
      <w:r>
        <w:rPr>
          <w:rFonts w:hint="eastAsia" w:ascii="仿宋" w:hAnsi="仿宋" w:eastAsia="仿宋" w:cs="仿宋"/>
          <w:sz w:val="28"/>
          <w:szCs w:val="28"/>
        </w:rPr>
        <w:t>的相关事宜签订本合同，以资共同遵守。</w:t>
      </w:r>
    </w:p>
    <w:p w14:paraId="595B99E4">
      <w:pPr>
        <w:pStyle w:val="3"/>
        <w:numPr>
          <w:ilvl w:val="0"/>
          <w:numId w:val="1"/>
        </w:numPr>
        <w:spacing w:line="578"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出租</w:t>
      </w:r>
      <w:r>
        <w:rPr>
          <w:rFonts w:hint="eastAsia" w:ascii="仿宋" w:hAnsi="仿宋" w:eastAsia="仿宋" w:cs="仿宋"/>
          <w:color w:val="auto"/>
          <w:szCs w:val="28"/>
          <w:highlight w:val="none"/>
          <w:lang w:val="en-US" w:eastAsia="zh-CN"/>
        </w:rPr>
        <w:t>楼层</w:t>
      </w:r>
      <w:r>
        <w:rPr>
          <w:rFonts w:hint="eastAsia" w:ascii="仿宋" w:hAnsi="仿宋" w:eastAsia="仿宋" w:cs="仿宋"/>
          <w:color w:val="auto"/>
          <w:szCs w:val="28"/>
          <w:highlight w:val="none"/>
        </w:rPr>
        <w:t>情况</w:t>
      </w:r>
    </w:p>
    <w:p w14:paraId="76A82BC4">
      <w:pPr>
        <w:pStyle w:val="3"/>
        <w:spacing w:line="540" w:lineRule="exact"/>
        <w:rPr>
          <w:rFonts w:hint="eastAsia" w:ascii="仿宋" w:hAnsi="仿宋" w:eastAsia="仿宋" w:cs="仿宋"/>
          <w:b w:val="0"/>
          <w:szCs w:val="28"/>
        </w:rPr>
      </w:pPr>
      <w:r>
        <w:rPr>
          <w:rFonts w:hint="eastAsia" w:ascii="仿宋" w:hAnsi="仿宋" w:eastAsia="仿宋" w:cs="仿宋"/>
          <w:b w:val="0"/>
          <w:szCs w:val="28"/>
        </w:rPr>
        <w:t>1.1甲方出租给乙方的楼层位于昌江县石碌镇昌江大道左侧，租赁面积为该楼层的建筑面积部分，即第</w:t>
      </w:r>
      <w:r>
        <w:rPr>
          <w:rFonts w:hint="eastAsia" w:ascii="仿宋" w:hAnsi="仿宋" w:eastAsia="仿宋" w:cs="仿宋"/>
          <w:b w:val="0"/>
          <w:szCs w:val="28"/>
          <w:u w:val="single"/>
        </w:rPr>
        <w:t xml:space="preserve">       </w:t>
      </w:r>
      <w:r>
        <w:rPr>
          <w:rFonts w:hint="eastAsia" w:ascii="仿宋" w:hAnsi="仿宋" w:eastAsia="仿宋" w:cs="仿宋"/>
          <w:b w:val="0"/>
          <w:szCs w:val="28"/>
        </w:rPr>
        <w:t>层</w:t>
      </w:r>
      <w:r>
        <w:rPr>
          <w:rFonts w:hint="eastAsia" w:ascii="仿宋" w:hAnsi="仿宋" w:eastAsia="仿宋" w:cs="仿宋"/>
          <w:b w:val="0"/>
          <w:szCs w:val="28"/>
          <w:u w:val="single"/>
        </w:rPr>
        <w:t xml:space="preserve">      </w:t>
      </w:r>
      <w:r>
        <w:rPr>
          <w:rFonts w:hint="eastAsia" w:ascii="仿宋" w:hAnsi="仿宋" w:eastAsia="仿宋" w:cs="仿宋"/>
          <w:b w:val="0"/>
          <w:szCs w:val="28"/>
        </w:rPr>
        <w:t>平方米。</w:t>
      </w:r>
    </w:p>
    <w:p w14:paraId="5A6527EB">
      <w:pPr>
        <w:pStyle w:val="10"/>
        <w:rPr>
          <w:rFonts w:hint="eastAsia"/>
          <w:sz w:val="28"/>
          <w:szCs w:val="28"/>
        </w:rPr>
      </w:pPr>
      <w:r>
        <w:rPr>
          <w:rFonts w:hint="eastAsia" w:ascii="仿宋" w:hAnsi="仿宋" w:eastAsia="仿宋" w:cs="仿宋"/>
          <w:sz w:val="28"/>
          <w:szCs w:val="28"/>
        </w:rPr>
        <w:t>1.2该项目即将</w:t>
      </w:r>
      <w:r>
        <w:rPr>
          <w:rFonts w:hint="eastAsia" w:ascii="仿宋" w:hAnsi="仿宋" w:eastAsia="仿宋"/>
          <w:color w:val="000000"/>
          <w:sz w:val="28"/>
          <w:szCs w:val="28"/>
          <w:shd w:val="clear" w:color="auto" w:fill="FFFFFF"/>
        </w:rPr>
        <w:t>建设完成毛坯完工交付，</w:t>
      </w:r>
      <w:r>
        <w:rPr>
          <w:rFonts w:hint="eastAsia" w:ascii="仿宋" w:hAnsi="仿宋" w:eastAsia="仿宋" w:cs="仿宋"/>
          <w:sz w:val="28"/>
          <w:szCs w:val="28"/>
        </w:rPr>
        <w:t>以交付时完成的最终状态状况出租，乙方在承租交付时，需详细查看产业服务中心所租楼层在本合同双方约定事项中无异议。并签署交付确认书，对房屋内部的设施等予以确认。</w:t>
      </w:r>
    </w:p>
    <w:p w14:paraId="51BDF001">
      <w:pPr>
        <w:pStyle w:val="3"/>
        <w:spacing w:line="578" w:lineRule="exact"/>
        <w:ind w:firstLine="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第二条 租赁用途</w:t>
      </w:r>
    </w:p>
    <w:p w14:paraId="4A853AB9">
      <w:pPr>
        <w:rPr>
          <w:rFonts w:hint="eastAsia" w:ascii="仿宋" w:hAnsi="仿宋" w:eastAsia="仿宋"/>
          <w:sz w:val="28"/>
          <w:szCs w:val="28"/>
        </w:rPr>
      </w:pPr>
      <w:r>
        <w:rPr>
          <w:rFonts w:hint="eastAsia" w:ascii="仿宋" w:hAnsi="仿宋" w:eastAsia="仿宋" w:cs="仿宋"/>
          <w:sz w:val="28"/>
          <w:szCs w:val="28"/>
        </w:rPr>
        <w:t>2.1该承租楼层面积范围作为</w:t>
      </w:r>
      <w:r>
        <w:rPr>
          <w:rFonts w:hint="eastAsia" w:ascii="仿宋" w:hAnsi="仿宋" w:eastAsia="仿宋" w:cs="仿宋"/>
          <w:sz w:val="28"/>
          <w:szCs w:val="28"/>
          <w:lang w:val="en-US" w:eastAsia="zh-CN"/>
        </w:rPr>
        <w:t>商业</w:t>
      </w:r>
      <w:r>
        <w:rPr>
          <w:rFonts w:hint="eastAsia" w:ascii="仿宋" w:hAnsi="仿宋" w:eastAsia="仿宋" w:cs="仿宋"/>
          <w:sz w:val="28"/>
          <w:szCs w:val="28"/>
        </w:rPr>
        <w:t>用途，用于</w:t>
      </w:r>
      <w:r>
        <w:rPr>
          <w:rFonts w:hint="eastAsia" w:ascii="仿宋" w:hAnsi="仿宋" w:eastAsia="仿宋" w:cs="仿宋"/>
          <w:sz w:val="28"/>
          <w:szCs w:val="28"/>
          <w:u w:val="single"/>
        </w:rPr>
        <w:t xml:space="preserve">         </w:t>
      </w:r>
      <w:r>
        <w:rPr>
          <w:rFonts w:hint="eastAsia" w:ascii="仿宋" w:hAnsi="仿宋" w:eastAsia="仿宋" w:cs="仿宋"/>
          <w:sz w:val="28"/>
          <w:szCs w:val="28"/>
        </w:rPr>
        <w:t>等</w:t>
      </w:r>
      <w:r>
        <w:rPr>
          <w:rFonts w:hint="eastAsia" w:ascii="仿宋" w:hAnsi="仿宋" w:eastAsia="仿宋"/>
          <w:sz w:val="28"/>
          <w:szCs w:val="28"/>
        </w:rPr>
        <w:t>法律法规允许范围内的商业产业</w:t>
      </w:r>
      <w:r>
        <w:rPr>
          <w:rFonts w:hint="eastAsia" w:ascii="仿宋" w:hAnsi="仿宋" w:eastAsia="仿宋" w:cs="仿宋"/>
          <w:sz w:val="28"/>
          <w:szCs w:val="28"/>
        </w:rPr>
        <w:t>使用，并保证遵守国家和本市有关使用和物业管理的规定。如商业用途或经营承租方发生变动，需书面报甲方备案并经甲方同意。</w:t>
      </w:r>
    </w:p>
    <w:p w14:paraId="0A6C36E9">
      <w:pPr>
        <w:spacing w:line="578" w:lineRule="exact"/>
        <w:rPr>
          <w:rFonts w:hint="eastAsia" w:ascii="仿宋" w:hAnsi="仿宋" w:eastAsia="仿宋" w:cs="仿宋"/>
          <w:sz w:val="28"/>
          <w:szCs w:val="28"/>
        </w:rPr>
      </w:pPr>
      <w:r>
        <w:rPr>
          <w:rFonts w:hint="eastAsia" w:ascii="仿宋" w:hAnsi="仿宋" w:eastAsia="仿宋" w:cs="仿宋"/>
          <w:sz w:val="28"/>
          <w:szCs w:val="28"/>
        </w:rPr>
        <w:t>2.2乙方在所租楼层面积范围进行经营活动前，如法律、法规有要求的，应向行政机关申请办理与经营相关的执照、批准证书或许可证等（包括但不限于：营业执照、税务登记证、消防及环保合格证），甲方可根据实际情况提供必要的协助和相应的政策支持，相关费用由乙方承担。</w:t>
      </w:r>
    </w:p>
    <w:p w14:paraId="138268E5">
      <w:pPr>
        <w:pStyle w:val="3"/>
        <w:spacing w:line="578" w:lineRule="exact"/>
        <w:ind w:firstLine="281" w:firstLineChars="100"/>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第三条 租赁期限</w:t>
      </w:r>
    </w:p>
    <w:p w14:paraId="621DF5A2">
      <w:pPr>
        <w:spacing w:line="578"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3.1甲、乙双方约定，租赁期限自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起至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日</w:t>
      </w:r>
      <w:r>
        <w:rPr>
          <w:rFonts w:hint="eastAsia" w:ascii="仿宋" w:hAnsi="仿宋" w:eastAsia="仿宋" w:cs="仿宋"/>
          <w:color w:val="auto"/>
          <w:sz w:val="28"/>
          <w:szCs w:val="28"/>
          <w:highlight w:val="none"/>
        </w:rPr>
        <w:t>止。</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起至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日</w:t>
      </w:r>
      <w:r>
        <w:rPr>
          <w:rFonts w:hint="eastAsia" w:ascii="仿宋" w:hAnsi="仿宋" w:eastAsia="仿宋" w:cs="仿宋"/>
          <w:color w:val="auto"/>
          <w:sz w:val="28"/>
          <w:szCs w:val="28"/>
          <w:highlight w:val="none"/>
        </w:rPr>
        <w:t>为</w:t>
      </w:r>
      <w:r>
        <w:rPr>
          <w:rFonts w:hint="eastAsia" w:ascii="仿宋" w:hAnsi="仿宋" w:eastAsia="仿宋" w:cs="仿宋"/>
          <w:sz w:val="28"/>
          <w:szCs w:val="28"/>
        </w:rPr>
        <w:t>租楼层面积范围</w:t>
      </w:r>
      <w:r>
        <w:rPr>
          <w:rFonts w:hint="eastAsia" w:ascii="仿宋" w:hAnsi="仿宋" w:eastAsia="仿宋" w:cs="仿宋"/>
          <w:color w:val="auto"/>
          <w:sz w:val="28"/>
          <w:szCs w:val="28"/>
          <w:highlight w:val="none"/>
        </w:rPr>
        <w:t>装修期，装修期免收租金。</w:t>
      </w:r>
    </w:p>
    <w:p w14:paraId="56AE754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3.2租赁期届满，</w:t>
      </w:r>
      <w:r>
        <w:rPr>
          <w:rFonts w:hint="eastAsia" w:ascii="仿宋" w:hAnsi="仿宋" w:eastAsia="仿宋" w:cs="仿宋"/>
          <w:sz w:val="28"/>
          <w:szCs w:val="28"/>
        </w:rPr>
        <w:t>乙方有优先续租权，如不续租，本合同自动终止，乙方应按照本合同约定如期返还该楼层所租赁面积范围。</w:t>
      </w:r>
    </w:p>
    <w:p w14:paraId="0FC1AC30">
      <w:pPr>
        <w:spacing w:line="578" w:lineRule="exact"/>
        <w:ind w:firstLine="281" w:firstLineChars="1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第四条 租赁押金</w:t>
      </w:r>
    </w:p>
    <w:p w14:paraId="2FD201F0">
      <w:pPr>
        <w:pStyle w:val="1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rPr>
        <w:t>本合同签订后，</w:t>
      </w:r>
      <w:r>
        <w:rPr>
          <w:rFonts w:hint="eastAsia" w:ascii="仿宋" w:hAnsi="仿宋" w:eastAsia="仿宋" w:cs="仿宋"/>
          <w:sz w:val="28"/>
          <w:szCs w:val="28"/>
        </w:rPr>
        <w:t>项目未完工交付前，乙方须以转账或现金的形式支付所租面积所需</w:t>
      </w:r>
      <w:r>
        <w:rPr>
          <w:rFonts w:hint="eastAsia" w:ascii="仿宋" w:hAnsi="仿宋" w:eastAsia="仿宋" w:cs="仿宋"/>
          <w:sz w:val="28"/>
          <w:szCs w:val="28"/>
          <w:lang w:val="en-US" w:eastAsia="zh-CN"/>
        </w:rPr>
        <w:t>的</w:t>
      </w:r>
      <w:r>
        <w:rPr>
          <w:rFonts w:hint="eastAsia" w:ascii="仿宋" w:hAnsi="仿宋" w:eastAsia="仿宋" w:cs="仿宋"/>
          <w:color w:val="auto"/>
          <w:sz w:val="28"/>
          <w:szCs w:val="28"/>
        </w:rPr>
        <w:t>押金</w:t>
      </w:r>
      <w:r>
        <w:rPr>
          <w:rFonts w:hint="eastAsia" w:ascii="仿宋" w:hAnsi="仿宋" w:eastAsia="仿宋" w:cs="仿宋"/>
          <w:sz w:val="28"/>
          <w:szCs w:val="28"/>
        </w:rPr>
        <w:t>，</w:t>
      </w:r>
      <w:r>
        <w:rPr>
          <w:rFonts w:hint="eastAsia" w:ascii="仿宋" w:hAnsi="仿宋" w:eastAsia="仿宋"/>
          <w:sz w:val="28"/>
          <w:szCs w:val="28"/>
          <w:shd w:val="clear" w:color="auto" w:fill="FFFFFF"/>
        </w:rPr>
        <w:t>竞租保证金在签订合同后自动转为押金部分</w:t>
      </w:r>
      <w:r>
        <w:rPr>
          <w:rFonts w:hint="eastAsia" w:ascii="仿宋" w:hAnsi="仿宋" w:eastAsia="仿宋"/>
          <w:sz w:val="28"/>
          <w:szCs w:val="28"/>
          <w:shd w:val="clear" w:color="auto" w:fill="FFFFFF"/>
          <w:lang w:eastAsia="zh-CN"/>
        </w:rPr>
        <w:t>。</w:t>
      </w:r>
      <w:r>
        <w:rPr>
          <w:rFonts w:hint="eastAsia" w:ascii="仿宋" w:hAnsi="仿宋" w:eastAsia="仿宋" w:cs="仿宋"/>
          <w:sz w:val="28"/>
          <w:szCs w:val="28"/>
        </w:rPr>
        <w:t>签订合同后，</w:t>
      </w:r>
      <w:r>
        <w:rPr>
          <w:rFonts w:hint="eastAsia" w:ascii="仿宋" w:hAnsi="仿宋" w:eastAsia="仿宋"/>
          <w:sz w:val="28"/>
          <w:szCs w:val="28"/>
        </w:rPr>
        <w:t>乙方在</w:t>
      </w:r>
      <w:r>
        <w:rPr>
          <w:rFonts w:hint="eastAsia" w:ascii="仿宋" w:hAnsi="仿宋" w:eastAsia="仿宋"/>
          <w:sz w:val="28"/>
          <w:szCs w:val="28"/>
          <w:u w:val="single"/>
        </w:rPr>
        <w:t>5</w:t>
      </w:r>
      <w:r>
        <w:rPr>
          <w:rFonts w:hint="eastAsia" w:ascii="仿宋" w:hAnsi="仿宋" w:eastAsia="仿宋"/>
          <w:sz w:val="28"/>
          <w:szCs w:val="28"/>
        </w:rPr>
        <w:t>个工作日内支付剩余未支付押金至甲方指定账户。</w:t>
      </w:r>
      <w:r>
        <w:rPr>
          <w:rFonts w:hint="eastAsia" w:ascii="仿宋" w:hAnsi="仿宋" w:eastAsia="仿宋" w:cs="仿宋"/>
          <w:sz w:val="28"/>
          <w:szCs w:val="28"/>
        </w:rPr>
        <w:t>乙方租赁应支付的押金总额为首个年度所租面积内实际承租单价应缴纳的</w:t>
      </w:r>
      <w:r>
        <w:rPr>
          <w:rFonts w:hint="eastAsia" w:ascii="仿宋" w:hAnsi="仿宋" w:eastAsia="仿宋" w:cs="仿宋"/>
          <w:bCs/>
          <w:sz w:val="28"/>
          <w:szCs w:val="28"/>
        </w:rPr>
        <w:t>三个月租金</w:t>
      </w:r>
      <w:r>
        <w:rPr>
          <w:rFonts w:hint="eastAsia" w:ascii="仿宋" w:hAnsi="仿宋" w:eastAsia="仿宋" w:cs="仿宋"/>
          <w:sz w:val="28"/>
          <w:szCs w:val="28"/>
        </w:rPr>
        <w:t>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r>
        <w:rPr>
          <w:rFonts w:hint="eastAsia" w:ascii="仿宋" w:hAnsi="仿宋" w:eastAsia="仿宋" w:cs="仿宋"/>
          <w:sz w:val="28"/>
          <w:szCs w:val="28"/>
          <w:u w:val="single"/>
        </w:rPr>
        <w:t xml:space="preserve">            </w:t>
      </w:r>
      <w:r>
        <w:rPr>
          <w:rFonts w:hint="eastAsia" w:ascii="仿宋" w:hAnsi="仿宋" w:eastAsia="仿宋" w:cs="仿宋"/>
          <w:sz w:val="28"/>
          <w:szCs w:val="28"/>
        </w:rPr>
        <w:t>元）。乙方未按时缴纳租赁押金的，甲方有权解除本合同，且不承担任何违约责任。</w:t>
      </w:r>
    </w:p>
    <w:p w14:paraId="69AB7CF4">
      <w:pPr>
        <w:spacing w:line="578" w:lineRule="exact"/>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rPr>
        <w:t>4.2 合同解除、终止后，若乙方没有违约行为，且清偿所有应付款项、按约定归还所租楼层面积范围的，乙方提出书面申请；甲方在乙方归还该所租楼层面积范围后，</w:t>
      </w:r>
      <w:r>
        <w:rPr>
          <w:rFonts w:hint="eastAsia" w:ascii="仿宋" w:hAnsi="仿宋" w:eastAsia="仿宋" w:cs="仿宋"/>
          <w:sz w:val="28"/>
          <w:szCs w:val="28"/>
          <w:u w:val="single"/>
        </w:rPr>
        <w:t>30</w:t>
      </w:r>
      <w:r>
        <w:rPr>
          <w:rFonts w:hint="eastAsia" w:ascii="仿宋" w:hAnsi="仿宋" w:eastAsia="仿宋" w:cs="仿宋"/>
          <w:sz w:val="28"/>
          <w:szCs w:val="28"/>
        </w:rPr>
        <w:t>日内将租赁押金无息退还给乙方；</w:t>
      </w:r>
      <w:r>
        <w:rPr>
          <w:rFonts w:hint="eastAsia" w:ascii="仿宋" w:hAnsi="仿宋" w:eastAsia="仿宋"/>
          <w:sz w:val="28"/>
          <w:szCs w:val="28"/>
        </w:rPr>
        <w:t>若押金无法补偿乙方因违约行为为甲方造成的损失，甲方有权要求乙方继续承担相应赔偿责任</w:t>
      </w:r>
      <w:r>
        <w:rPr>
          <w:rFonts w:hint="eastAsia" w:ascii="仿宋" w:hAnsi="仿宋" w:eastAsia="仿宋" w:cs="仿宋"/>
          <w:sz w:val="28"/>
          <w:szCs w:val="28"/>
        </w:rPr>
        <w:t>。</w:t>
      </w:r>
    </w:p>
    <w:p w14:paraId="18DB5D68">
      <w:pPr>
        <w:pStyle w:val="3"/>
        <w:spacing w:line="578" w:lineRule="exact"/>
        <w:ind w:firstLine="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第五条 租金</w:t>
      </w:r>
      <w:r>
        <w:rPr>
          <w:rFonts w:hint="eastAsia" w:ascii="仿宋" w:hAnsi="仿宋" w:eastAsia="仿宋" w:cs="仿宋"/>
          <w:color w:val="auto"/>
          <w:szCs w:val="28"/>
          <w:highlight w:val="none"/>
          <w:lang w:val="en-US" w:eastAsia="zh-CN"/>
        </w:rPr>
        <w:t>及支付</w:t>
      </w:r>
    </w:p>
    <w:p w14:paraId="3DAC9D69">
      <w:pPr>
        <w:rPr>
          <w:rFonts w:hint="eastAsia"/>
        </w:rPr>
      </w:pPr>
      <w:r>
        <w:rPr>
          <w:rFonts w:hint="eastAsia" w:ascii="仿宋" w:hAnsi="仿宋" w:eastAsia="仿宋" w:cs="仿宋"/>
          <w:sz w:val="28"/>
          <w:szCs w:val="28"/>
        </w:rPr>
        <w:t>5.1租金按照</w:t>
      </w:r>
      <w:r>
        <w:rPr>
          <w:rFonts w:hint="eastAsia" w:ascii="仿宋" w:hAnsi="仿宋" w:eastAsia="仿宋"/>
          <w:sz w:val="28"/>
          <w:szCs w:val="28"/>
        </w:rPr>
        <w:t>《海南清洁能源高新技术产业园开发投资集团有限公司拟出租资产涉及申报持有的海南清洁能源高新技术产业服务中心项目15428.00平方米办公房地产租金市场价值资产评估报告》【厦均达评报字(2023) 第0091号】的评估明细表为参考指导，其中负一层楼（</w:t>
      </w:r>
      <w:r>
        <w:rPr>
          <w:rFonts w:hint="eastAsia" w:ascii="仿宋" w:hAnsi="仿宋" w:eastAsia="仿宋"/>
          <w:sz w:val="28"/>
          <w:szCs w:val="28"/>
          <w:u w:val="single"/>
        </w:rPr>
        <w:t>17</w:t>
      </w:r>
      <w:r>
        <w:rPr>
          <w:rFonts w:hint="eastAsia" w:ascii="仿宋" w:hAnsi="仿宋" w:eastAsia="仿宋"/>
          <w:sz w:val="28"/>
          <w:szCs w:val="28"/>
        </w:rPr>
        <w:t>元/月/m</w:t>
      </w:r>
      <w:r>
        <w:rPr>
          <w:rFonts w:hint="eastAsia" w:ascii="仿宋" w:hAnsi="仿宋" w:eastAsia="仿宋"/>
          <w:sz w:val="28"/>
          <w:szCs w:val="28"/>
          <w:vertAlign w:val="superscript"/>
        </w:rPr>
        <w:t>2</w:t>
      </w:r>
      <w:r>
        <w:rPr>
          <w:rFonts w:hint="eastAsia" w:ascii="仿宋" w:hAnsi="仿宋" w:eastAsia="仿宋"/>
          <w:sz w:val="28"/>
          <w:szCs w:val="28"/>
        </w:rPr>
        <w:t>）、第五层楼（</w:t>
      </w:r>
      <w:r>
        <w:rPr>
          <w:rFonts w:hint="eastAsia" w:ascii="仿宋" w:hAnsi="仿宋" w:eastAsia="仿宋"/>
          <w:sz w:val="28"/>
          <w:szCs w:val="28"/>
          <w:u w:val="single"/>
        </w:rPr>
        <w:t>23</w:t>
      </w:r>
      <w:r>
        <w:rPr>
          <w:rFonts w:hint="eastAsia" w:ascii="仿宋" w:hAnsi="仿宋" w:eastAsia="仿宋"/>
          <w:sz w:val="28"/>
          <w:szCs w:val="28"/>
        </w:rPr>
        <w:t>元/月/m</w:t>
      </w:r>
      <w:r>
        <w:rPr>
          <w:rFonts w:hint="eastAsia" w:ascii="仿宋" w:hAnsi="仿宋" w:eastAsia="仿宋"/>
          <w:sz w:val="28"/>
          <w:szCs w:val="28"/>
          <w:vertAlign w:val="superscript"/>
        </w:rPr>
        <w:t>2</w:t>
      </w:r>
      <w:r>
        <w:rPr>
          <w:rFonts w:hint="eastAsia" w:ascii="仿宋" w:hAnsi="仿宋" w:eastAsia="仿宋"/>
          <w:sz w:val="28"/>
          <w:szCs w:val="28"/>
        </w:rPr>
        <w:t>）及第六层楼（</w:t>
      </w:r>
      <w:r>
        <w:rPr>
          <w:rFonts w:hint="eastAsia" w:ascii="仿宋" w:hAnsi="仿宋" w:eastAsia="仿宋"/>
          <w:sz w:val="28"/>
          <w:szCs w:val="28"/>
          <w:u w:val="single"/>
        </w:rPr>
        <w:t>22</w:t>
      </w:r>
      <w:r>
        <w:rPr>
          <w:rFonts w:hint="eastAsia" w:ascii="仿宋" w:hAnsi="仿宋" w:eastAsia="仿宋"/>
          <w:sz w:val="28"/>
          <w:szCs w:val="28"/>
        </w:rPr>
        <w:t>元/月/m</w:t>
      </w:r>
      <w:r>
        <w:rPr>
          <w:rFonts w:hint="eastAsia" w:ascii="仿宋" w:hAnsi="仿宋" w:eastAsia="仿宋"/>
          <w:sz w:val="28"/>
          <w:szCs w:val="28"/>
          <w:vertAlign w:val="superscript"/>
        </w:rPr>
        <w:t>2</w:t>
      </w:r>
      <w:r>
        <w:rPr>
          <w:rFonts w:hint="eastAsia" w:ascii="仿宋" w:hAnsi="仿宋" w:eastAsia="仿宋"/>
          <w:sz w:val="28"/>
          <w:szCs w:val="28"/>
        </w:rPr>
        <w:t>）为该评估明细表的评估单价；另自第二年起，每年度的租金标准在上一年度每月每平方实际缴纳的租金基础上递增</w:t>
      </w:r>
      <w:r>
        <w:rPr>
          <w:rFonts w:hint="eastAsia" w:ascii="仿宋" w:hAnsi="仿宋" w:eastAsia="仿宋"/>
          <w:sz w:val="28"/>
          <w:szCs w:val="28"/>
          <w:u w:val="single"/>
        </w:rPr>
        <w:t xml:space="preserve">    </w:t>
      </w:r>
      <w:r>
        <w:rPr>
          <w:rFonts w:hint="eastAsia" w:ascii="仿宋" w:hAnsi="仿宋" w:eastAsia="仿宋"/>
          <w:sz w:val="28"/>
          <w:szCs w:val="28"/>
        </w:rPr>
        <w:t>%；若第一个合同期满后，乙方续租的，租金标准在上一年度每月每平方实际缴纳的租金基础上递增</w:t>
      </w:r>
      <w:r>
        <w:rPr>
          <w:rFonts w:hint="eastAsia" w:ascii="仿宋" w:hAnsi="仿宋" w:eastAsia="仿宋"/>
          <w:sz w:val="28"/>
          <w:szCs w:val="28"/>
          <w:u w:val="single"/>
        </w:rPr>
        <w:t xml:space="preserve">    </w:t>
      </w:r>
      <w:r>
        <w:rPr>
          <w:rFonts w:hint="eastAsia" w:ascii="仿宋" w:hAnsi="仿宋" w:eastAsia="仿宋"/>
          <w:sz w:val="28"/>
          <w:szCs w:val="28"/>
        </w:rPr>
        <w:t>%至</w:t>
      </w:r>
      <w:r>
        <w:rPr>
          <w:rFonts w:hint="eastAsia" w:ascii="仿宋" w:hAnsi="仿宋" w:eastAsia="仿宋"/>
          <w:sz w:val="28"/>
          <w:szCs w:val="28"/>
          <w:u w:val="single"/>
        </w:rPr>
        <w:t xml:space="preserve">    </w:t>
      </w:r>
      <w:r>
        <w:rPr>
          <w:rFonts w:hint="eastAsia" w:ascii="仿宋" w:hAnsi="仿宋" w:eastAsia="仿宋"/>
          <w:sz w:val="28"/>
          <w:szCs w:val="28"/>
        </w:rPr>
        <w:t>%之间。按</w:t>
      </w:r>
      <w:r>
        <w:rPr>
          <w:rFonts w:hint="eastAsia" w:ascii="仿宋" w:hAnsi="仿宋" w:eastAsia="仿宋" w:cs="仿宋"/>
          <w:sz w:val="28"/>
          <w:szCs w:val="28"/>
        </w:rPr>
        <w:t>该租赁楼层的租赁面积计算，</w:t>
      </w:r>
      <w:r>
        <w:rPr>
          <w:rFonts w:hint="eastAsia" w:ascii="仿宋" w:hAnsi="仿宋" w:eastAsia="仿宋"/>
          <w:sz w:val="28"/>
          <w:szCs w:val="28"/>
        </w:rPr>
        <w:t>双方签署交付确认书后，自乙方拿到交付确认书之日</w:t>
      </w:r>
      <w:r>
        <w:rPr>
          <w:rFonts w:hint="eastAsia" w:ascii="仿宋" w:hAnsi="仿宋" w:eastAsia="仿宋" w:cs="仿宋"/>
          <w:sz w:val="28"/>
          <w:szCs w:val="28"/>
        </w:rPr>
        <w:t>开始计算。</w:t>
      </w:r>
      <w:r>
        <w:rPr>
          <w:rFonts w:hint="eastAsia" w:ascii="仿宋" w:hAnsi="仿宋" w:eastAsia="仿宋" w:cs="仿宋"/>
          <w:kern w:val="0"/>
          <w:sz w:val="28"/>
          <w:szCs w:val="28"/>
        </w:rPr>
        <w:t>租赁期内的租金总额为：人民币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元整（￥</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），具体租金标准如下：</w:t>
      </w:r>
    </w:p>
    <w:p w14:paraId="0473A44B">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5.1.1第一年（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日至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的租金标准</w:t>
      </w:r>
      <w:r>
        <w:rPr>
          <w:rFonts w:hint="eastAsia" w:ascii="仿宋" w:hAnsi="仿宋" w:eastAsia="仿宋" w:cs="仿宋"/>
          <w:color w:val="auto"/>
          <w:sz w:val="28"/>
          <w:szCs w:val="28"/>
          <w:highlight w:val="none"/>
        </w:rPr>
        <w:t>为每月每平方米人民币（大写）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/㎡/月），月租金人民币（大写）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租金人民币（大写）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p>
    <w:p w14:paraId="27CE5D0D">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5.1.2第二年（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日至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的租金标准</w:t>
      </w:r>
      <w:r>
        <w:rPr>
          <w:rFonts w:hint="eastAsia" w:ascii="仿宋" w:hAnsi="仿宋" w:eastAsia="仿宋" w:cs="仿宋"/>
          <w:color w:val="auto"/>
          <w:sz w:val="28"/>
          <w:szCs w:val="28"/>
          <w:highlight w:val="none"/>
        </w:rPr>
        <w:t>为每月每平方米人民币（大写）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/㎡/月），月租金人民币（大写）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租金人民币（大写）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08D348DD">
      <w:pPr>
        <w:spacing w:line="578"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5.1.3第三年（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日至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的租金标准</w:t>
      </w:r>
      <w:r>
        <w:rPr>
          <w:rFonts w:hint="eastAsia" w:ascii="仿宋" w:hAnsi="仿宋" w:eastAsia="仿宋" w:cs="仿宋"/>
          <w:color w:val="auto"/>
          <w:sz w:val="28"/>
          <w:szCs w:val="28"/>
          <w:highlight w:val="none"/>
        </w:rPr>
        <w:t>为每月每平方米人民币（大写）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/㎡/月），月租金人民币（大写）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租金人民币（大写）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861CB53">
      <w:pPr>
        <w:spacing w:line="578" w:lineRule="exac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租金支付按“先付后</w:t>
      </w:r>
      <w:r>
        <w:rPr>
          <w:rFonts w:hint="eastAsia" w:ascii="仿宋" w:hAnsi="仿宋" w:eastAsia="仿宋" w:cs="仿宋"/>
          <w:color w:val="auto"/>
          <w:sz w:val="28"/>
          <w:szCs w:val="28"/>
          <w:highlight w:val="none"/>
          <w:lang w:val="en-US" w:eastAsia="zh-CN"/>
        </w:rPr>
        <w:t>用</w:t>
      </w:r>
      <w:r>
        <w:rPr>
          <w:rFonts w:hint="eastAsia" w:ascii="仿宋" w:hAnsi="仿宋" w:eastAsia="仿宋" w:cs="仿宋"/>
          <w:color w:val="auto"/>
          <w:sz w:val="28"/>
          <w:szCs w:val="28"/>
          <w:highlight w:val="none"/>
        </w:rPr>
        <w:t>”的原则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乙方以每三个月</w:t>
      </w:r>
      <w:r>
        <w:rPr>
          <w:rFonts w:hint="eastAsia" w:ascii="仿宋" w:hAnsi="仿宋" w:eastAsia="仿宋" w:cs="仿宋"/>
          <w:color w:val="auto"/>
          <w:sz w:val="28"/>
          <w:szCs w:val="28"/>
          <w:highlight w:val="none"/>
          <w:u w:val="single"/>
          <w:lang w:val="en-US" w:eastAsia="zh-CN"/>
        </w:rPr>
        <w:t>为一期向甲方账户预付租金</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第一期</w:t>
      </w:r>
      <w:r>
        <w:rPr>
          <w:rFonts w:hint="eastAsia" w:ascii="仿宋" w:hAnsi="仿宋" w:eastAsia="仿宋" w:cs="仿宋"/>
          <w:color w:val="auto"/>
          <w:sz w:val="28"/>
          <w:szCs w:val="28"/>
          <w:highlight w:val="none"/>
          <w:u w:val="single"/>
        </w:rPr>
        <w:t>租金于</w:t>
      </w:r>
      <w:r>
        <w:rPr>
          <w:rFonts w:hint="eastAsia" w:ascii="仿宋" w:hAnsi="仿宋" w:eastAsia="仿宋" w:cs="仿宋"/>
          <w:color w:val="auto"/>
          <w:sz w:val="28"/>
          <w:szCs w:val="28"/>
          <w:highlight w:val="none"/>
          <w:u w:val="single"/>
          <w:lang w:val="en-US" w:eastAsia="zh-CN"/>
        </w:rPr>
        <w:t>装修免租期满后5个工作日内</w:t>
      </w:r>
      <w:r>
        <w:rPr>
          <w:rFonts w:hint="eastAsia" w:ascii="仿宋" w:hAnsi="仿宋" w:eastAsia="仿宋" w:cs="仿宋"/>
          <w:color w:val="auto"/>
          <w:sz w:val="28"/>
          <w:szCs w:val="28"/>
          <w:highlight w:val="none"/>
          <w:u w:val="single"/>
        </w:rPr>
        <w:t>全额支付，</w:t>
      </w:r>
      <w:r>
        <w:rPr>
          <w:rFonts w:hint="eastAsia" w:ascii="仿宋" w:hAnsi="仿宋" w:eastAsia="仿宋" w:cs="仿宋"/>
          <w:color w:val="auto"/>
          <w:sz w:val="28"/>
          <w:szCs w:val="28"/>
          <w:highlight w:val="none"/>
          <w:u w:val="single"/>
          <w:lang w:val="en-US" w:eastAsia="zh-CN"/>
        </w:rPr>
        <w:t>此后每一期租金应提前15天支付。</w:t>
      </w:r>
    </w:p>
    <w:p w14:paraId="1490F0D9">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甲方收款账户如下：</w:t>
      </w:r>
    </w:p>
    <w:p w14:paraId="4E2363FE">
      <w:pPr>
        <w:keepNext w:val="0"/>
        <w:keepLines w:val="0"/>
        <w:pageBreakBefore w:val="0"/>
        <w:widowControl w:val="0"/>
        <w:kinsoku/>
        <w:wordWrap/>
        <w:overflowPunct/>
        <w:topLinePunct w:val="0"/>
        <w:autoSpaceDE/>
        <w:autoSpaceDN/>
        <w:bidi w:val="0"/>
        <w:adjustRightInd/>
        <w:snapToGrid/>
        <w:spacing w:line="578" w:lineRule="exact"/>
        <w:ind w:left="2394" w:leftChars="540" w:hanging="1260" w:hangingChars="4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w w:val="100"/>
          <w:kern w:val="2"/>
          <w:sz w:val="28"/>
          <w:szCs w:val="28"/>
          <w:shd w:val="clear" w:color="auto" w:fill="auto"/>
        </w:rPr>
        <w:t>海南清洁能源高新技术产业园开发投资集团有限公司</w:t>
      </w:r>
    </w:p>
    <w:p w14:paraId="5B4D156D">
      <w:pPr>
        <w:spacing w:line="578" w:lineRule="exact"/>
        <w:ind w:left="1134" w:leftChars="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p w14:paraId="0F6B6950">
      <w:pPr>
        <w:spacing w:line="240" w:lineRule="auto"/>
        <w:ind w:left="0" w:leftChars="0"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p w14:paraId="0BCB51C3">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.4乙方将</w:t>
      </w:r>
      <w:r>
        <w:rPr>
          <w:rFonts w:hint="eastAsia" w:ascii="仿宋" w:hAnsi="仿宋" w:eastAsia="仿宋" w:cs="仿宋"/>
          <w:color w:val="auto"/>
          <w:sz w:val="28"/>
          <w:szCs w:val="28"/>
          <w:highlight w:val="none"/>
          <w:lang w:val="en-US" w:eastAsia="zh-CN"/>
        </w:rPr>
        <w:t>租金</w:t>
      </w:r>
      <w:r>
        <w:rPr>
          <w:rFonts w:hint="eastAsia" w:ascii="仿宋" w:hAnsi="仿宋" w:eastAsia="仿宋" w:cs="仿宋"/>
          <w:color w:val="auto"/>
          <w:sz w:val="28"/>
          <w:szCs w:val="28"/>
          <w:highlight w:val="none"/>
        </w:rPr>
        <w:t>支付至上述账户后，应及时告知甲方，以便甲方核实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租金</w:t>
      </w:r>
      <w:r>
        <w:rPr>
          <w:rFonts w:hint="eastAsia" w:ascii="仿宋" w:hAnsi="仿宋" w:eastAsia="仿宋" w:cs="仿宋"/>
          <w:color w:val="auto"/>
          <w:sz w:val="28"/>
          <w:szCs w:val="28"/>
          <w:highlight w:val="none"/>
        </w:rPr>
        <w:t>付款的时间以款项到达甲方账户的时间</w:t>
      </w:r>
      <w:r>
        <w:rPr>
          <w:rFonts w:hint="eastAsia" w:ascii="仿宋" w:hAnsi="仿宋" w:eastAsia="仿宋" w:cs="仿宋"/>
          <w:color w:val="auto"/>
          <w:sz w:val="28"/>
          <w:szCs w:val="28"/>
          <w:highlight w:val="none"/>
          <w:lang w:val="en-US" w:eastAsia="zh-CN"/>
        </w:rPr>
        <w:t>为准</w:t>
      </w:r>
      <w:r>
        <w:rPr>
          <w:rFonts w:hint="eastAsia" w:ascii="仿宋" w:hAnsi="仿宋" w:eastAsia="仿宋" w:cs="仿宋"/>
          <w:color w:val="auto"/>
          <w:sz w:val="28"/>
          <w:szCs w:val="28"/>
          <w:highlight w:val="none"/>
        </w:rPr>
        <w:t>。</w:t>
      </w:r>
    </w:p>
    <w:p w14:paraId="0F644392">
      <w:pPr>
        <w:spacing w:line="578" w:lineRule="exact"/>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 xml:space="preserve">条 </w:t>
      </w:r>
      <w:r>
        <w:rPr>
          <w:rFonts w:hint="eastAsia" w:ascii="仿宋" w:hAnsi="仿宋" w:eastAsia="仿宋" w:cs="仿宋"/>
          <w:b/>
          <w:bCs/>
          <w:color w:val="auto"/>
          <w:sz w:val="28"/>
          <w:szCs w:val="28"/>
          <w:highlight w:val="none"/>
          <w:lang w:val="en-US" w:eastAsia="zh-CN"/>
        </w:rPr>
        <w:t>楼层</w:t>
      </w:r>
      <w:r>
        <w:rPr>
          <w:rFonts w:hint="eastAsia" w:ascii="仿宋" w:hAnsi="仿宋" w:eastAsia="仿宋" w:cs="仿宋"/>
          <w:b/>
          <w:bCs/>
          <w:color w:val="auto"/>
          <w:sz w:val="28"/>
          <w:szCs w:val="28"/>
          <w:highlight w:val="none"/>
        </w:rPr>
        <w:t>使用及物业管理</w:t>
      </w:r>
    </w:p>
    <w:p w14:paraId="0A459C08">
      <w:pPr>
        <w:spacing w:line="578" w:lineRule="exact"/>
        <w:jc w:val="left"/>
        <w:rPr>
          <w:rFonts w:hint="eastAsia" w:ascii="仿宋" w:hAnsi="仿宋" w:eastAsia="仿宋"/>
          <w:sz w:val="28"/>
          <w:szCs w:val="28"/>
        </w:rPr>
      </w:pPr>
      <w:r>
        <w:rPr>
          <w:rFonts w:hint="eastAsia" w:ascii="仿宋" w:hAnsi="仿宋" w:eastAsia="仿宋" w:cs="仿宋"/>
          <w:sz w:val="28"/>
          <w:szCs w:val="28"/>
        </w:rPr>
        <w:t>6.1租赁期间，乙方使用该写字楼承租范围内所发生的水、电、天然气、通讯、停车、物业管理、用电增容等全部费用(含相关的公摊费用）由乙方自行承担，收费方式按照本项目物业管理相关约定执行。</w:t>
      </w:r>
      <w:r>
        <w:rPr>
          <w:rFonts w:hint="eastAsia" w:ascii="仿宋" w:hAnsi="仿宋" w:eastAsia="仿宋"/>
          <w:sz w:val="28"/>
          <w:szCs w:val="28"/>
        </w:rPr>
        <w:t>物业价格以物业评估报告最终评定的每平方物业单价确定。</w:t>
      </w:r>
    </w:p>
    <w:p w14:paraId="10FB47DE">
      <w:pPr>
        <w:spacing w:line="578"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6.2 </w:t>
      </w:r>
      <w:r>
        <w:rPr>
          <w:rFonts w:hint="eastAsia" w:ascii="仿宋" w:hAnsi="仿宋" w:eastAsia="仿宋" w:cs="仿宋"/>
          <w:color w:val="auto"/>
          <w:sz w:val="28"/>
          <w:szCs w:val="28"/>
          <w:highlight w:val="none"/>
        </w:rPr>
        <w:t>乙方拒交或逾期交付</w:t>
      </w:r>
      <w:r>
        <w:rPr>
          <w:rFonts w:hint="eastAsia" w:ascii="仿宋" w:hAnsi="仿宋" w:eastAsia="仿宋" w:cs="仿宋"/>
          <w:color w:val="auto"/>
          <w:sz w:val="28"/>
          <w:szCs w:val="28"/>
          <w:highlight w:val="none"/>
          <w:lang w:val="en-US" w:eastAsia="zh-CN"/>
        </w:rPr>
        <w:t>物业费、</w:t>
      </w:r>
      <w:r>
        <w:rPr>
          <w:rFonts w:hint="eastAsia" w:ascii="仿宋" w:hAnsi="仿宋" w:eastAsia="仿宋" w:cs="仿宋"/>
          <w:color w:val="auto"/>
          <w:sz w:val="28"/>
          <w:szCs w:val="28"/>
          <w:highlight w:val="none"/>
        </w:rPr>
        <w:t>水</w:t>
      </w:r>
      <w:r>
        <w:rPr>
          <w:rFonts w:hint="eastAsia" w:ascii="仿宋" w:hAnsi="仿宋" w:eastAsia="仿宋" w:cs="仿宋"/>
          <w:color w:val="auto"/>
          <w:sz w:val="28"/>
          <w:szCs w:val="28"/>
          <w:highlight w:val="none"/>
          <w:lang w:val="en-US" w:eastAsia="zh-CN"/>
        </w:rPr>
        <w:t>费</w:t>
      </w:r>
      <w:r>
        <w:rPr>
          <w:rFonts w:hint="eastAsia" w:ascii="仿宋" w:hAnsi="仿宋" w:eastAsia="仿宋" w:cs="仿宋"/>
          <w:color w:val="auto"/>
          <w:sz w:val="28"/>
          <w:szCs w:val="28"/>
          <w:highlight w:val="none"/>
        </w:rPr>
        <w:t>、电费及其他应由乙方承担的有关费用的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物业管理公司有权对该</w:t>
      </w:r>
      <w:r>
        <w:rPr>
          <w:rFonts w:hint="eastAsia" w:ascii="仿宋" w:hAnsi="仿宋" w:eastAsia="仿宋" w:cs="仿宋"/>
          <w:sz w:val="28"/>
          <w:szCs w:val="28"/>
        </w:rPr>
        <w:t>该入驻商户</w:t>
      </w:r>
      <w:r>
        <w:rPr>
          <w:rFonts w:hint="eastAsia" w:ascii="仿宋" w:hAnsi="仿宋" w:eastAsia="仿宋" w:cs="仿宋"/>
          <w:color w:val="auto"/>
          <w:sz w:val="28"/>
          <w:szCs w:val="28"/>
          <w:highlight w:val="none"/>
          <w:lang w:val="en-US" w:eastAsia="zh-CN"/>
        </w:rPr>
        <w:t>进行停水、停电，直至支付完相关费用。</w:t>
      </w:r>
    </w:p>
    <w:p w14:paraId="0553D3D5">
      <w:pPr>
        <w:spacing w:line="578" w:lineRule="exact"/>
        <w:ind w:firstLine="281" w:firstLineChars="1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条 装修</w:t>
      </w:r>
    </w:p>
    <w:p w14:paraId="186143BC">
      <w:pPr>
        <w:autoSpaceDE w:val="0"/>
        <w:spacing w:line="480" w:lineRule="exact"/>
        <w:jc w:val="left"/>
        <w:rPr>
          <w:rFonts w:hint="eastAsia" w:ascii="仿宋" w:hAnsi="仿宋" w:eastAsia="仿宋"/>
          <w:sz w:val="28"/>
          <w:szCs w:val="28"/>
        </w:rPr>
      </w:pPr>
      <w:r>
        <w:rPr>
          <w:rFonts w:hint="eastAsia" w:ascii="仿宋" w:hAnsi="仿宋" w:eastAsia="仿宋"/>
          <w:sz w:val="28"/>
          <w:szCs w:val="28"/>
        </w:rPr>
        <w:t>7.1 甲方交付乙方时，有墙漆粉刷、电梯安装、门窗安装、水电端口安装，厕所地漏排水管安装的硬件基础设施，交付时，双方签署交付确认书，对设施等予以确认。</w:t>
      </w:r>
    </w:p>
    <w:p w14:paraId="6FF42880">
      <w:pPr>
        <w:spacing w:line="578" w:lineRule="exact"/>
        <w:rPr>
          <w:rFonts w:hint="eastAsia" w:ascii="仿宋" w:hAnsi="仿宋" w:eastAsia="仿宋" w:cs="仿宋"/>
          <w:sz w:val="28"/>
          <w:szCs w:val="28"/>
        </w:rPr>
      </w:pPr>
      <w:r>
        <w:rPr>
          <w:rFonts w:hint="eastAsia" w:ascii="仿宋" w:hAnsi="仿宋" w:eastAsia="仿宋" w:cs="仿宋"/>
          <w:sz w:val="28"/>
          <w:szCs w:val="28"/>
        </w:rPr>
        <w:t>7.2 租赁期间，乙方可根据实际需要对该租赁面积范围进行装潢装饰、修葺改造、及安装必要设施设备等（以下统称装修），本合同内协商之外的相关费用由乙方承担。乙方装修及自行安装的设施设备的维修责任、安全责任由乙方自行承担。</w:t>
      </w:r>
    </w:p>
    <w:p w14:paraId="5500E77F">
      <w:pPr>
        <w:spacing w:line="578" w:lineRule="exact"/>
        <w:rPr>
          <w:rFonts w:hint="eastAsia" w:ascii="仿宋" w:hAnsi="仿宋" w:eastAsia="仿宋" w:cs="仿宋"/>
          <w:sz w:val="28"/>
          <w:szCs w:val="28"/>
        </w:rPr>
      </w:pPr>
      <w:r>
        <w:rPr>
          <w:rFonts w:hint="eastAsia" w:ascii="仿宋" w:hAnsi="仿宋" w:eastAsia="仿宋" w:cs="仿宋"/>
          <w:sz w:val="28"/>
          <w:szCs w:val="28"/>
        </w:rPr>
        <w:t>7.3 乙方对租赁面积范围进行装修，需向甲方提交装修方案，同时按规定报政府有关部门批准后，方可进行，费用由乙方承担。</w:t>
      </w:r>
    </w:p>
    <w:p w14:paraId="71627EF7">
      <w:pPr>
        <w:spacing w:line="578" w:lineRule="exact"/>
        <w:rPr>
          <w:rFonts w:hint="eastAsia" w:ascii="仿宋" w:hAnsi="仿宋" w:eastAsia="仿宋" w:cs="仿宋"/>
          <w:sz w:val="28"/>
          <w:szCs w:val="28"/>
        </w:rPr>
      </w:pPr>
      <w:r>
        <w:rPr>
          <w:rFonts w:hint="eastAsia" w:ascii="仿宋" w:hAnsi="仿宋" w:eastAsia="仿宋" w:cs="仿宋"/>
          <w:sz w:val="28"/>
          <w:szCs w:val="28"/>
        </w:rPr>
        <w:t>7.4 乙方对装修方案的合法性合理性及后续任何事宜负责，并承担相应责任；甲方不对乙方的装修后果承担任何法律责任，因乙方装修产生的纠纷或责任由乙方独立承担。</w:t>
      </w:r>
    </w:p>
    <w:p w14:paraId="48751450">
      <w:pPr>
        <w:spacing w:line="578" w:lineRule="exact"/>
        <w:rPr>
          <w:rFonts w:ascii="仿宋" w:hAnsi="仿宋" w:eastAsia="仿宋" w:cs="仿宋"/>
          <w:sz w:val="28"/>
          <w:szCs w:val="28"/>
        </w:rPr>
      </w:pPr>
      <w:r>
        <w:rPr>
          <w:rFonts w:hint="eastAsia" w:ascii="仿宋" w:hAnsi="仿宋" w:eastAsia="仿宋" w:cs="仿宋"/>
          <w:sz w:val="28"/>
          <w:szCs w:val="28"/>
        </w:rPr>
        <w:t>7.5乙方的装修作业不得影响该建筑项目的主体结构，不得影响其安全性，否则由乙方负责赔偿所引致的一切损失，并由乙方承担相关的法律责任。</w:t>
      </w:r>
    </w:p>
    <w:p w14:paraId="501CC873">
      <w:pPr>
        <w:spacing w:line="578" w:lineRule="exact"/>
        <w:rPr>
          <w:rFonts w:hint="eastAsia" w:ascii="仿宋" w:hAnsi="仿宋" w:eastAsia="仿宋" w:cs="仿宋"/>
          <w:sz w:val="28"/>
          <w:szCs w:val="28"/>
        </w:rPr>
      </w:pPr>
      <w:r>
        <w:rPr>
          <w:rFonts w:hint="eastAsia" w:ascii="仿宋" w:hAnsi="仿宋" w:eastAsia="仿宋" w:cs="仿宋"/>
          <w:sz w:val="28"/>
          <w:szCs w:val="28"/>
        </w:rPr>
        <w:t>7.6装修作业应尽量封闭作业，装修过程中不得产生较大的噪声，粉尘、刺激性气味，不得在该楼层外的共用部分堆放装修材料及作业产生的废弃物等。装修期间不能干扰或影响邻近物业的使用。</w:t>
      </w:r>
    </w:p>
    <w:p w14:paraId="6D6355E7">
      <w:pPr>
        <w:spacing w:line="578" w:lineRule="exact"/>
        <w:rPr>
          <w:rFonts w:hint="eastAsia" w:ascii="仿宋" w:hAnsi="仿宋" w:eastAsia="仿宋" w:cs="仿宋"/>
          <w:sz w:val="28"/>
          <w:szCs w:val="28"/>
        </w:rPr>
      </w:pPr>
      <w:r>
        <w:rPr>
          <w:rFonts w:hint="eastAsia" w:ascii="仿宋" w:hAnsi="仿宋" w:eastAsia="仿宋" w:cs="仿宋"/>
          <w:sz w:val="28"/>
          <w:szCs w:val="28"/>
        </w:rPr>
        <w:t>7.7乙方装修、改造及设施设备的安装使用等，不得影响其他相关联物业的使用或功能，否则需恢复原状，并承担相应责任。</w:t>
      </w:r>
    </w:p>
    <w:p w14:paraId="5F3C9277">
      <w:pPr>
        <w:spacing w:line="578" w:lineRule="exact"/>
        <w:rPr>
          <w:rFonts w:ascii="仿宋" w:hAnsi="仿宋" w:eastAsia="仿宋" w:cs="仿宋"/>
          <w:sz w:val="28"/>
          <w:szCs w:val="28"/>
        </w:rPr>
      </w:pPr>
      <w:r>
        <w:rPr>
          <w:rFonts w:hint="eastAsia" w:ascii="仿宋" w:hAnsi="仿宋" w:eastAsia="仿宋" w:cs="仿宋"/>
          <w:sz w:val="28"/>
          <w:szCs w:val="28"/>
        </w:rPr>
        <w:t>7.8乙方装修作业需进行环保、卫生、消防等验收的，由其自行负责，取得许可或验收合格后方可投入使用。</w:t>
      </w:r>
    </w:p>
    <w:p w14:paraId="4C70D83B">
      <w:pPr>
        <w:spacing w:line="578" w:lineRule="exact"/>
        <w:rPr>
          <w:rFonts w:hint="eastAsia" w:ascii="仿宋" w:hAnsi="仿宋" w:eastAsia="仿宋" w:cs="仿宋"/>
          <w:sz w:val="28"/>
          <w:szCs w:val="28"/>
        </w:rPr>
      </w:pPr>
      <w:r>
        <w:rPr>
          <w:rFonts w:hint="eastAsia" w:ascii="仿宋" w:hAnsi="仿宋" w:eastAsia="仿宋" w:cs="仿宋"/>
          <w:sz w:val="28"/>
          <w:szCs w:val="28"/>
        </w:rPr>
        <w:t>7.9 乙方及乙方聘请之装修人员应服从物业公司管理。乙方及其雇员、代理人、承包商、装修人员等以及上述人员施工装修、经营等其他活动中造成甲方或其他承租户或任何第三人的人身伤害、财产损失的，应由乙方承担全部赔偿责任。</w:t>
      </w:r>
    </w:p>
    <w:p w14:paraId="787114CE">
      <w:pPr>
        <w:pStyle w:val="2"/>
        <w:ind w:firstLine="0"/>
        <w:rPr>
          <w:rFonts w:ascii="仿宋" w:hAnsi="仿宋" w:eastAsia="仿宋" w:cs="仿宋"/>
          <w:sz w:val="28"/>
          <w:szCs w:val="28"/>
        </w:rPr>
      </w:pPr>
      <w:r>
        <w:rPr>
          <w:rFonts w:hint="eastAsia" w:ascii="仿宋" w:hAnsi="仿宋" w:eastAsia="仿宋" w:cs="仿宋"/>
          <w:sz w:val="28"/>
          <w:szCs w:val="28"/>
        </w:rPr>
        <w:t>7.10 租赁期</w:t>
      </w:r>
      <w:r>
        <w:rPr>
          <w:rFonts w:hint="eastAsia" w:ascii="仿宋" w:hAnsi="仿宋" w:eastAsia="仿宋" w:cs="仿宋"/>
          <w:color w:val="auto"/>
          <w:sz w:val="28"/>
          <w:szCs w:val="28"/>
        </w:rPr>
        <w:t>届满，或</w:t>
      </w:r>
      <w:r>
        <w:rPr>
          <w:rFonts w:hint="eastAsia" w:ascii="仿宋" w:hAnsi="仿宋" w:eastAsia="仿宋" w:cs="仿宋"/>
          <w:color w:val="auto"/>
          <w:sz w:val="28"/>
          <w:szCs w:val="28"/>
          <w:lang w:val="en-US" w:eastAsia="zh-CN"/>
        </w:rPr>
        <w:t>非因</w:t>
      </w:r>
      <w:r>
        <w:rPr>
          <w:rFonts w:hint="eastAsia" w:ascii="仿宋" w:hAnsi="仿宋" w:eastAsia="仿宋" w:cs="仿宋"/>
          <w:sz w:val="28"/>
          <w:szCs w:val="28"/>
        </w:rPr>
        <w:t>甲方原因导致合同提前解除、终止的，乙方租赁面积范围的装修装饰（不能拆除的部分）归甲方所有，甲方不对乙方租赁面积范围的装修及投入予以赔偿或补偿。</w:t>
      </w:r>
    </w:p>
    <w:p w14:paraId="0E1C4617">
      <w:pPr>
        <w:pStyle w:val="2"/>
        <w:ind w:firstLine="0"/>
        <w:rPr>
          <w:rFonts w:hint="eastAsia" w:ascii="仿宋" w:hAnsi="仿宋" w:eastAsia="仿宋" w:cs="仿宋"/>
          <w:sz w:val="28"/>
          <w:szCs w:val="28"/>
        </w:rPr>
      </w:pPr>
      <w:r>
        <w:rPr>
          <w:rFonts w:hint="eastAsia" w:ascii="仿宋" w:hAnsi="仿宋" w:eastAsia="仿宋" w:cs="仿宋"/>
          <w:sz w:val="28"/>
          <w:szCs w:val="28"/>
        </w:rPr>
        <w:t>7.11 装修期内，乙方除免交租金外，本合同约定的其他费用及义务不予免除。</w:t>
      </w:r>
    </w:p>
    <w:p w14:paraId="35DCB4C2">
      <w:pPr>
        <w:spacing w:line="578" w:lineRule="exact"/>
        <w:rPr>
          <w:rFonts w:hint="eastAsia" w:ascii="仿宋" w:hAnsi="仿宋" w:eastAsia="仿宋" w:cs="仿宋"/>
          <w:sz w:val="28"/>
          <w:szCs w:val="28"/>
        </w:rPr>
      </w:pPr>
      <w:r>
        <w:rPr>
          <w:rFonts w:hint="eastAsia" w:ascii="仿宋" w:hAnsi="仿宋" w:eastAsia="仿宋" w:cs="仿宋"/>
          <w:sz w:val="28"/>
          <w:szCs w:val="28"/>
        </w:rPr>
        <w:t>7.12 如因乙方原因，自乙方承租面积区域交付之日起</w:t>
      </w:r>
      <w:r>
        <w:rPr>
          <w:rFonts w:hint="eastAsia" w:ascii="仿宋" w:hAnsi="仿宋" w:eastAsia="仿宋" w:cs="仿宋"/>
          <w:sz w:val="28"/>
          <w:szCs w:val="28"/>
          <w:u w:val="single"/>
        </w:rPr>
        <w:t xml:space="preserve">     </w:t>
      </w:r>
      <w:r>
        <w:rPr>
          <w:rFonts w:hint="eastAsia" w:ascii="仿宋" w:hAnsi="仿宋" w:eastAsia="仿宋" w:cs="仿宋"/>
          <w:sz w:val="28"/>
          <w:szCs w:val="28"/>
        </w:rPr>
        <w:t>天内未开始进行装修工程，甲方有权回收出租商铺，解除本合同且不退还定金，并追究乙方的违约责任。</w:t>
      </w:r>
    </w:p>
    <w:p w14:paraId="1AAA09F9">
      <w:pPr>
        <w:pStyle w:val="2"/>
        <w:ind w:firstLine="0"/>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rPr>
        <w:t>7.13 若因乙方原因，装修期届满后未能完成装修的，乙方可继续装修，但需从装修期满之日起计算租</w:t>
      </w:r>
      <w:r>
        <w:rPr>
          <w:rFonts w:hint="eastAsia" w:ascii="仿宋" w:hAnsi="仿宋" w:eastAsia="仿宋" w:cs="仿宋"/>
          <w:color w:val="auto"/>
          <w:sz w:val="28"/>
          <w:szCs w:val="28"/>
        </w:rPr>
        <w:t>金。如超过60日内未能完成装修并开业的，甲方有权向乙方按当期租金的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%收取违约金。</w:t>
      </w:r>
    </w:p>
    <w:p w14:paraId="305A209C">
      <w:pPr>
        <w:pStyle w:val="3"/>
        <w:spacing w:line="578" w:lineRule="exact"/>
        <w:ind w:firstLine="281" w:firstLineChars="1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第</w:t>
      </w:r>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 xml:space="preserve">条 </w:t>
      </w:r>
      <w:r>
        <w:rPr>
          <w:rFonts w:hint="eastAsia" w:ascii="仿宋" w:hAnsi="仿宋" w:eastAsia="仿宋" w:cs="仿宋"/>
          <w:b/>
          <w:sz w:val="28"/>
          <w:szCs w:val="28"/>
        </w:rPr>
        <w:t>承租区域</w:t>
      </w:r>
      <w:r>
        <w:rPr>
          <w:rFonts w:hint="eastAsia" w:ascii="仿宋" w:hAnsi="仿宋" w:eastAsia="仿宋" w:cs="仿宋"/>
          <w:color w:val="auto"/>
          <w:szCs w:val="28"/>
          <w:highlight w:val="none"/>
          <w:lang w:eastAsia="zh-CN"/>
        </w:rPr>
        <w:t>续租</w:t>
      </w:r>
    </w:p>
    <w:p w14:paraId="4C022F75">
      <w:pPr>
        <w:spacing w:line="578" w:lineRule="exact"/>
        <w:rPr>
          <w:ins w:id="0" w:author="吴姗姗" w:date="2023-03-01T16:33:00Z"/>
          <w:rFonts w:hint="eastAsia" w:ascii="仿宋" w:hAnsi="仿宋" w:eastAsia="仿宋" w:cs="仿宋"/>
          <w:color w:val="FF0000"/>
          <w:sz w:val="28"/>
          <w:szCs w:val="28"/>
          <w:highlight w:val="none"/>
        </w:rPr>
      </w:pPr>
      <w:r>
        <w:rPr>
          <w:rFonts w:hint="eastAsia" w:ascii="仿宋" w:hAnsi="仿宋" w:eastAsia="仿宋" w:cs="仿宋"/>
          <w:color w:val="auto"/>
          <w:sz w:val="28"/>
          <w:szCs w:val="28"/>
          <w:highlight w:val="none"/>
          <w:lang w:val="en-US" w:eastAsia="zh-CN"/>
        </w:rPr>
        <w:t>8.1</w:t>
      </w:r>
      <w:r>
        <w:rPr>
          <w:rFonts w:hint="eastAsia" w:ascii="仿宋" w:hAnsi="仿宋" w:eastAsia="仿宋" w:cs="仿宋"/>
          <w:color w:val="auto"/>
          <w:sz w:val="28"/>
          <w:szCs w:val="28"/>
          <w:highlight w:val="none"/>
          <w:lang w:eastAsia="zh-CN"/>
        </w:rPr>
        <w:t>合同期限届满，乙方如有意向继续租赁的</w:t>
      </w:r>
      <w:r>
        <w:rPr>
          <w:rFonts w:hint="eastAsia" w:ascii="仿宋" w:hAnsi="仿宋" w:eastAsia="仿宋" w:cs="仿宋"/>
          <w:color w:val="auto"/>
          <w:sz w:val="28"/>
          <w:szCs w:val="28"/>
          <w:highlight w:val="none"/>
        </w:rPr>
        <w:t>，需在租赁期满前三个月</w:t>
      </w:r>
      <w:r>
        <w:rPr>
          <w:rFonts w:hint="eastAsia" w:ascii="仿宋" w:hAnsi="仿宋" w:eastAsia="仿宋" w:cs="仿宋"/>
          <w:color w:val="auto"/>
          <w:sz w:val="28"/>
          <w:szCs w:val="28"/>
          <w:highlight w:val="none"/>
          <w:lang w:eastAsia="zh-CN"/>
        </w:rPr>
        <w:t>向甲方</w:t>
      </w:r>
      <w:r>
        <w:rPr>
          <w:rFonts w:hint="eastAsia" w:ascii="仿宋" w:hAnsi="仿宋" w:eastAsia="仿宋" w:cs="仿宋"/>
          <w:color w:val="auto"/>
          <w:sz w:val="28"/>
          <w:szCs w:val="28"/>
          <w:highlight w:val="none"/>
        </w:rPr>
        <w:t>递交续租申请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eastAsia="zh-CN"/>
        </w:rPr>
        <w:t>公司研究同意</w:t>
      </w:r>
      <w:r>
        <w:rPr>
          <w:rFonts w:hint="eastAsia" w:ascii="仿宋" w:hAnsi="仿宋" w:eastAsia="仿宋" w:cs="仿宋"/>
          <w:color w:val="auto"/>
          <w:sz w:val="28"/>
          <w:szCs w:val="28"/>
          <w:highlight w:val="none"/>
          <w:lang w:val="en-US" w:eastAsia="zh-CN"/>
        </w:rPr>
        <w:t>续租的可签订续租合同，</w:t>
      </w:r>
      <w:r>
        <w:rPr>
          <w:rFonts w:hint="eastAsia" w:ascii="仿宋" w:hAnsi="仿宋" w:eastAsia="仿宋" w:cs="仿宋"/>
          <w:color w:val="auto"/>
          <w:sz w:val="28"/>
          <w:szCs w:val="28"/>
          <w:highlight w:val="none"/>
        </w:rPr>
        <w:t>续租期限应不超过原出租期限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续租价格按照连续计算递增后的价格与评估价格孰高确定。其余合同条款原则上不做改变。</w:t>
      </w:r>
    </w:p>
    <w:p w14:paraId="084868D2">
      <w:pPr>
        <w:pStyle w:val="2"/>
        <w:ind w:left="0" w:leftChars="0" w:firstLine="0" w:firstLineChars="0"/>
        <w:rPr>
          <w:rFonts w:hint="eastAsia"/>
          <w:color w:val="auto"/>
        </w:rPr>
      </w:pPr>
      <w:r>
        <w:rPr>
          <w:rFonts w:hint="eastAsia" w:ascii="仿宋" w:hAnsi="仿宋" w:eastAsia="仿宋" w:cs="仿宋"/>
          <w:color w:val="auto"/>
          <w:kern w:val="2"/>
          <w:sz w:val="28"/>
          <w:szCs w:val="28"/>
          <w:highlight w:val="none"/>
          <w:lang w:val="en-US" w:eastAsia="zh-CN" w:bidi="ar-SA"/>
        </w:rPr>
        <w:t>8.2</w:t>
      </w:r>
      <w:r>
        <w:rPr>
          <w:rFonts w:hint="eastAsia" w:ascii="Times New Roman" w:hAnsi="Times New Roman" w:cs="Times New Roman"/>
          <w:color w:val="auto"/>
          <w:sz w:val="28"/>
          <w:szCs w:val="28"/>
          <w:highlight w:val="none"/>
          <w:lang w:val="en-US" w:eastAsia="zh-CN"/>
        </w:rPr>
        <w:t>若乙方未在合同规定期间内提出续租申请，则甲方有权携同有意承租该楼层的租户或有关人士在合理时间内视察，视察时提前通知乙方，乙方不得阻挠。</w:t>
      </w:r>
    </w:p>
    <w:p w14:paraId="055766A8">
      <w:pPr>
        <w:pStyle w:val="3"/>
        <w:spacing w:line="578" w:lineRule="exact"/>
        <w:ind w:firstLine="281" w:firstLineChars="100"/>
        <w:rPr>
          <w:rFonts w:hint="default" w:ascii="仿宋" w:hAnsi="仿宋" w:eastAsia="仿宋" w:cs="仿宋"/>
          <w:b/>
          <w:color w:val="auto"/>
          <w:kern w:val="44"/>
          <w:sz w:val="28"/>
          <w:szCs w:val="28"/>
          <w:highlight w:val="none"/>
          <w:lang w:val="en-US" w:eastAsia="zh-CN"/>
        </w:rPr>
      </w:pPr>
      <w:r>
        <w:rPr>
          <w:rFonts w:hint="eastAsia" w:ascii="仿宋" w:hAnsi="仿宋" w:eastAsia="仿宋" w:cs="仿宋"/>
          <w:color w:val="auto"/>
          <w:szCs w:val="28"/>
          <w:highlight w:val="none"/>
        </w:rPr>
        <w:t>第</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 xml:space="preserve">条 </w:t>
      </w:r>
      <w:r>
        <w:rPr>
          <w:rFonts w:hint="eastAsia" w:ascii="仿宋" w:hAnsi="仿宋" w:eastAsia="仿宋" w:cs="仿宋"/>
          <w:b/>
          <w:color w:val="auto"/>
          <w:kern w:val="44"/>
          <w:sz w:val="28"/>
          <w:szCs w:val="28"/>
          <w:highlight w:val="none"/>
          <w:lang w:val="en-US" w:eastAsia="zh-CN"/>
        </w:rPr>
        <w:t>楼层的出售</w:t>
      </w:r>
    </w:p>
    <w:p w14:paraId="11E2C0D8">
      <w:pPr>
        <w:spacing w:line="578"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rPr>
        <w:t>租赁期间，甲方有权出售该</w:t>
      </w:r>
      <w:r>
        <w:rPr>
          <w:rFonts w:hint="eastAsia" w:ascii="仿宋" w:hAnsi="仿宋" w:eastAsia="仿宋" w:cs="仿宋"/>
          <w:sz w:val="28"/>
          <w:szCs w:val="28"/>
        </w:rPr>
        <w:t>租赁楼层</w:t>
      </w:r>
      <w:r>
        <w:rPr>
          <w:rFonts w:hint="eastAsia" w:ascii="仿宋" w:hAnsi="仿宋" w:eastAsia="仿宋" w:cs="仿宋"/>
          <w:color w:val="auto"/>
          <w:sz w:val="28"/>
          <w:szCs w:val="28"/>
          <w:highlight w:val="none"/>
        </w:rPr>
        <w:t>。甲方如需出售，应提前1个月通知乙方，乙方在同等条件下具有优先购买权。</w:t>
      </w:r>
    </w:p>
    <w:p w14:paraId="41B4C5FF">
      <w:pPr>
        <w:spacing w:line="578"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rPr>
        <w:t>租赁期间，甲方出售该</w:t>
      </w:r>
      <w:r>
        <w:rPr>
          <w:rFonts w:hint="eastAsia" w:ascii="仿宋" w:hAnsi="仿宋" w:eastAsia="仿宋" w:cs="仿宋"/>
          <w:sz w:val="28"/>
          <w:szCs w:val="28"/>
        </w:rPr>
        <w:t>租赁楼层</w:t>
      </w:r>
      <w:r>
        <w:rPr>
          <w:rFonts w:hint="eastAsia" w:ascii="仿宋" w:hAnsi="仿宋" w:eastAsia="仿宋" w:cs="仿宋"/>
          <w:color w:val="auto"/>
          <w:sz w:val="28"/>
          <w:szCs w:val="28"/>
          <w:highlight w:val="none"/>
        </w:rPr>
        <w:t>并交付给买受人后，买受人自动成为本合同的甲方，享有本合同甲方的全部权利义务。</w:t>
      </w:r>
    </w:p>
    <w:p w14:paraId="1D04D930">
      <w:pPr>
        <w:spacing w:line="578" w:lineRule="exact"/>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第十条 甲方权利义务</w:t>
      </w:r>
    </w:p>
    <w:p w14:paraId="1BB65E2F">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.1甲方有权按本合同向乙方收取租金及相关费用。</w:t>
      </w:r>
    </w:p>
    <w:p w14:paraId="59F7EF8B">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.2本合同终止，甲方有权收回</w:t>
      </w:r>
      <w:r>
        <w:rPr>
          <w:rFonts w:hint="eastAsia" w:ascii="仿宋" w:hAnsi="仿宋" w:eastAsia="仿宋" w:cs="仿宋"/>
          <w:sz w:val="28"/>
          <w:szCs w:val="28"/>
        </w:rPr>
        <w:t>所租楼层范围</w:t>
      </w:r>
      <w:r>
        <w:rPr>
          <w:rFonts w:hint="eastAsia" w:ascii="仿宋" w:hAnsi="仿宋" w:eastAsia="仿宋" w:cs="仿宋"/>
          <w:color w:val="auto"/>
          <w:sz w:val="28"/>
          <w:szCs w:val="28"/>
          <w:highlight w:val="none"/>
        </w:rPr>
        <w:t>，乙方应按照本合同约定如期返还该</w:t>
      </w:r>
      <w:r>
        <w:rPr>
          <w:rFonts w:hint="eastAsia" w:ascii="仿宋" w:hAnsi="仿宋" w:eastAsia="仿宋" w:cs="仿宋"/>
          <w:sz w:val="28"/>
          <w:szCs w:val="28"/>
        </w:rPr>
        <w:t>所租楼层范围</w:t>
      </w:r>
      <w:r>
        <w:rPr>
          <w:rFonts w:hint="eastAsia" w:ascii="仿宋" w:hAnsi="仿宋" w:eastAsia="仿宋" w:cs="仿宋"/>
          <w:color w:val="auto"/>
          <w:sz w:val="28"/>
          <w:szCs w:val="28"/>
          <w:highlight w:val="none"/>
        </w:rPr>
        <w:t>。</w:t>
      </w:r>
    </w:p>
    <w:p w14:paraId="5D42003D">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.3甲方须提供有关部门核准的水、电设施。</w:t>
      </w:r>
    </w:p>
    <w:p w14:paraId="25BCA153">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.4甲方保证乙方在承租期间可以正常合理使用该</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rPr>
        <w:t>，不干涉乙方的正常经营。</w:t>
      </w:r>
    </w:p>
    <w:p w14:paraId="5A3256F4">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.5若乙方在经营中需要甲方提供该</w:t>
      </w:r>
      <w:r>
        <w:rPr>
          <w:rFonts w:hint="eastAsia" w:ascii="仿宋" w:hAnsi="仿宋" w:eastAsia="仿宋" w:cs="仿宋"/>
          <w:color w:val="auto"/>
          <w:sz w:val="28"/>
          <w:szCs w:val="28"/>
          <w:highlight w:val="none"/>
          <w:lang w:val="en-US" w:eastAsia="zh-CN"/>
        </w:rPr>
        <w:t>楼层</w:t>
      </w:r>
      <w:r>
        <w:rPr>
          <w:rFonts w:hint="eastAsia" w:ascii="仿宋" w:hAnsi="仿宋" w:eastAsia="仿宋" w:cs="仿宋"/>
          <w:color w:val="auto"/>
          <w:sz w:val="28"/>
          <w:szCs w:val="28"/>
          <w:highlight w:val="none"/>
        </w:rPr>
        <w:t>的资料和办事中需甲方支持配合的，甲方可以予以协助。</w:t>
      </w:r>
    </w:p>
    <w:p w14:paraId="4B8AC955">
      <w:pPr>
        <w:pStyle w:val="2"/>
        <w:ind w:firstLine="0"/>
        <w:rPr>
          <w:rFonts w:hint="eastAsia"/>
        </w:rPr>
      </w:pPr>
      <w:r>
        <w:rPr>
          <w:rFonts w:hint="eastAsia"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甲方在交付乙方时，已按照</w:t>
      </w:r>
      <w:r>
        <w:rPr>
          <w:rFonts w:hint="eastAsia" w:ascii="仿宋" w:hAnsi="仿宋" w:eastAsia="仿宋" w:cs="仿宋"/>
          <w:sz w:val="28"/>
          <w:szCs w:val="28"/>
        </w:rPr>
        <w:t>《中华人民共和国消防法》、《海南省消防条例》等相关规定，</w:t>
      </w:r>
      <w:r>
        <w:rPr>
          <w:rFonts w:hint="eastAsia" w:ascii="仿宋" w:hAnsi="仿宋" w:eastAsia="仿宋"/>
          <w:sz w:val="28"/>
          <w:szCs w:val="28"/>
        </w:rPr>
        <w:t>完成该楼层的消防报建</w:t>
      </w:r>
      <w:r>
        <w:rPr>
          <w:rFonts w:hint="eastAsia" w:ascii="仿宋" w:hAnsi="仿宋" w:eastAsia="仿宋" w:cs="仿宋"/>
          <w:sz w:val="28"/>
          <w:szCs w:val="28"/>
        </w:rPr>
        <w:t>，并通过消防审核。</w:t>
      </w:r>
    </w:p>
    <w:p w14:paraId="0B13F71D">
      <w:pPr>
        <w:spacing w:line="578" w:lineRule="exact"/>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条 乙方权利义务</w:t>
      </w:r>
    </w:p>
    <w:p w14:paraId="2C6A7649">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.1乙方应遵守甲方或物业管理部门制定的涉及出租管理事项，按本合同约定使用该</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rPr>
        <w:t>，依法经营</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不得擅自变更租赁用途，不得影响其他承租户的正常经营活动。</w:t>
      </w:r>
    </w:p>
    <w:p w14:paraId="3B5C2916">
      <w:pPr>
        <w:spacing w:line="578"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按规定或约定按时交纳租金及其他费用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履行其他义务。</w:t>
      </w:r>
    </w:p>
    <w:p w14:paraId="3EC5E965">
      <w:pPr>
        <w:spacing w:line="578" w:lineRule="exact"/>
        <w:rPr>
          <w:rFonts w:hint="default" w:ascii="仿宋" w:hAnsi="仿宋" w:eastAsia="宋体"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 乙方在承租期间，应</w:t>
      </w:r>
      <w:r>
        <w:rPr>
          <w:rFonts w:hint="eastAsia" w:ascii="仿宋" w:hAnsi="仿宋" w:eastAsia="仿宋" w:cs="仿宋"/>
          <w:color w:val="auto"/>
          <w:sz w:val="28"/>
          <w:szCs w:val="28"/>
          <w:highlight w:val="none"/>
        </w:rPr>
        <w:t>按法律法规要求办理</w:t>
      </w:r>
      <w:r>
        <w:rPr>
          <w:rFonts w:hint="eastAsia" w:ascii="仿宋" w:hAnsi="仿宋" w:eastAsia="仿宋" w:cs="仿宋"/>
          <w:color w:val="auto"/>
          <w:sz w:val="28"/>
          <w:szCs w:val="28"/>
          <w:highlight w:val="none"/>
          <w:lang w:val="en-US" w:eastAsia="zh-CN"/>
        </w:rPr>
        <w:t>的全部</w:t>
      </w:r>
      <w:r>
        <w:rPr>
          <w:rFonts w:hint="eastAsia" w:ascii="仿宋" w:hAnsi="仿宋" w:eastAsia="仿宋" w:cs="仿宋"/>
          <w:color w:val="auto"/>
          <w:sz w:val="28"/>
          <w:szCs w:val="28"/>
          <w:highlight w:val="none"/>
        </w:rPr>
        <w:t>审批手续</w:t>
      </w:r>
      <w:r>
        <w:rPr>
          <w:rFonts w:hint="eastAsia" w:ascii="仿宋" w:hAnsi="仿宋" w:eastAsia="仿宋" w:cs="仿宋"/>
          <w:color w:val="auto"/>
          <w:sz w:val="28"/>
          <w:szCs w:val="28"/>
          <w:highlight w:val="none"/>
          <w:lang w:val="en-US" w:eastAsia="zh-CN"/>
        </w:rPr>
        <w:t>及相关合格证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由此产生的相关费用由乙方自行承担。</w:t>
      </w:r>
    </w:p>
    <w:p w14:paraId="35BBD970">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11.4 该</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rPr>
        <w:t>及其附属设施（含与其他物业共用设施设备）</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清洁、维修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安全及完整性维护</w:t>
      </w:r>
      <w:r>
        <w:rPr>
          <w:rFonts w:hint="eastAsia" w:ascii="仿宋" w:hAnsi="仿宋" w:eastAsia="仿宋" w:cs="仿宋"/>
          <w:color w:val="auto"/>
          <w:sz w:val="28"/>
          <w:szCs w:val="28"/>
          <w:highlight w:val="none"/>
        </w:rPr>
        <w:t>由乙方负责，乙方应进行日常管护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日常检查，发现问题及时通知甲方及物业管理公司，</w:t>
      </w:r>
      <w:r>
        <w:rPr>
          <w:rFonts w:hint="eastAsia" w:ascii="仿宋" w:hAnsi="仿宋" w:eastAsia="仿宋" w:cs="仿宋"/>
          <w:color w:val="auto"/>
          <w:sz w:val="28"/>
          <w:szCs w:val="28"/>
          <w:highlight w:val="none"/>
          <w:lang w:val="en-US" w:eastAsia="zh-CN"/>
        </w:rPr>
        <w:t>按照责任划分</w:t>
      </w:r>
      <w:r>
        <w:rPr>
          <w:rFonts w:hint="eastAsia" w:ascii="仿宋" w:hAnsi="仿宋" w:eastAsia="仿宋" w:cs="仿宋"/>
          <w:color w:val="auto"/>
          <w:sz w:val="28"/>
          <w:szCs w:val="28"/>
          <w:highlight w:val="none"/>
        </w:rPr>
        <w:t>进行维修维护与保养。如发生火灾、水浸、污染等造成</w:t>
      </w:r>
      <w:r>
        <w:rPr>
          <w:rFonts w:hint="eastAsia" w:ascii="仿宋" w:hAnsi="仿宋" w:eastAsia="仿宋" w:cs="仿宋"/>
          <w:color w:val="auto"/>
          <w:sz w:val="28"/>
          <w:szCs w:val="28"/>
          <w:highlight w:val="none"/>
          <w:lang w:val="en-US" w:eastAsia="zh-CN"/>
        </w:rPr>
        <w:t>乙方</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lang w:val="en-US" w:eastAsia="zh-CN"/>
        </w:rPr>
        <w:t>内</w:t>
      </w:r>
      <w:r>
        <w:rPr>
          <w:rFonts w:hint="eastAsia" w:ascii="仿宋" w:hAnsi="仿宋" w:eastAsia="仿宋" w:cs="仿宋"/>
          <w:color w:val="auto"/>
          <w:sz w:val="28"/>
          <w:szCs w:val="28"/>
          <w:highlight w:val="none"/>
        </w:rPr>
        <w:t>附属设施毁损的，均由乙方负责恢复原状或予以赔偿。若因乙方使用不当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不合理使用其他非甲方或第三方原因，致使</w:t>
      </w:r>
      <w:r>
        <w:rPr>
          <w:rFonts w:hint="eastAsia" w:ascii="仿宋" w:hAnsi="仿宋" w:eastAsia="仿宋" w:cs="仿宋"/>
          <w:sz w:val="28"/>
          <w:szCs w:val="28"/>
        </w:rPr>
        <w:t>该承租范围内</w:t>
      </w:r>
      <w:r>
        <w:rPr>
          <w:rFonts w:hint="eastAsia" w:ascii="仿宋" w:hAnsi="仿宋" w:eastAsia="仿宋" w:cs="仿宋"/>
          <w:color w:val="auto"/>
          <w:sz w:val="28"/>
          <w:szCs w:val="28"/>
          <w:highlight w:val="none"/>
        </w:rPr>
        <w:t>附属设施损坏发生故障或毁损的，或造成甲方或第三方遭受其他损失的，乙方应</w:t>
      </w:r>
      <w:r>
        <w:rPr>
          <w:rFonts w:hint="eastAsia" w:ascii="仿宋" w:hAnsi="仿宋" w:eastAsia="仿宋" w:cs="仿宋"/>
          <w:color w:val="auto"/>
          <w:sz w:val="28"/>
          <w:szCs w:val="28"/>
          <w:highlight w:val="none"/>
          <w:lang w:val="en-US" w:eastAsia="zh-CN"/>
        </w:rPr>
        <w:t>负责及时</w:t>
      </w:r>
      <w:r>
        <w:rPr>
          <w:rFonts w:hint="eastAsia" w:ascii="仿宋" w:hAnsi="仿宋" w:eastAsia="仿宋" w:cs="仿宋"/>
          <w:color w:val="auto"/>
          <w:sz w:val="28"/>
          <w:szCs w:val="28"/>
          <w:highlight w:val="none"/>
        </w:rPr>
        <w:t>维修</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赔偿</w:t>
      </w:r>
      <w:r>
        <w:rPr>
          <w:rFonts w:hint="eastAsia" w:ascii="仿宋" w:hAnsi="仿宋" w:eastAsia="仿宋" w:cs="仿宋"/>
          <w:color w:val="auto"/>
          <w:sz w:val="28"/>
          <w:szCs w:val="28"/>
          <w:highlight w:val="none"/>
          <w:lang w:val="en-US" w:eastAsia="zh-CN"/>
        </w:rPr>
        <w:t>损失；</w:t>
      </w:r>
      <w:r>
        <w:rPr>
          <w:rFonts w:hint="eastAsia" w:ascii="仿宋" w:hAnsi="仿宋" w:eastAsia="仿宋" w:cs="仿宋"/>
          <w:color w:val="auto"/>
          <w:sz w:val="28"/>
          <w:szCs w:val="28"/>
          <w:highlight w:val="none"/>
        </w:rPr>
        <w:t>因延误维修而造成甲方或第三方遭受损失的，亦由乙方负责赔偿。</w:t>
      </w:r>
    </w:p>
    <w:p w14:paraId="7795C139">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11.5</w:t>
      </w:r>
      <w:r>
        <w:rPr>
          <w:rFonts w:hint="eastAsia" w:ascii="仿宋" w:hAnsi="仿宋" w:eastAsia="仿宋" w:cs="仿宋"/>
          <w:color w:val="auto"/>
          <w:sz w:val="28"/>
          <w:szCs w:val="28"/>
          <w:highlight w:val="none"/>
        </w:rPr>
        <w:t>乙方对甲方正常的房屋安全检查和维修应给予协助，因维修原因须临时搬迁的，要与甲方配合。</w:t>
      </w:r>
      <w:bookmarkStart w:id="0" w:name="_GoBack"/>
      <w:bookmarkEnd w:id="0"/>
      <w:r>
        <w:rPr>
          <w:rFonts w:hint="eastAsia" w:ascii="仿宋" w:hAnsi="仿宋" w:eastAsia="仿宋" w:cs="仿宋"/>
          <w:color w:val="auto"/>
          <w:sz w:val="28"/>
          <w:szCs w:val="28"/>
          <w:highlight w:val="none"/>
        </w:rPr>
        <w:t>阻延甲方维修而使甲方或第三方遭受损失的，乙方负责赔偿</w:t>
      </w:r>
      <w:r>
        <w:rPr>
          <w:rFonts w:hint="eastAsia" w:ascii="仿宋" w:hAnsi="仿宋" w:eastAsia="仿宋" w:cs="仿宋"/>
          <w:color w:val="auto"/>
          <w:sz w:val="28"/>
          <w:szCs w:val="28"/>
          <w:highlight w:val="none"/>
          <w:lang w:eastAsia="zh-CN"/>
        </w:rPr>
        <w:t>。</w:t>
      </w:r>
    </w:p>
    <w:p w14:paraId="640C3C48">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乙方不得在该</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rPr>
        <w:t>内存放危险及违禁物品或从事违法活动，</w:t>
      </w:r>
      <w:r>
        <w:rPr>
          <w:rFonts w:hint="eastAsia" w:ascii="仿宋" w:hAnsi="仿宋" w:eastAsia="仿宋" w:cs="仿宋"/>
          <w:sz w:val="28"/>
          <w:szCs w:val="28"/>
        </w:rPr>
        <w:t>乙方应协同物业公司做好该承租范围的安全防火工作。</w:t>
      </w:r>
    </w:p>
    <w:p w14:paraId="7C4D9A8C">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乙方自行承担经营过程中产生的一切债权、债务、劳动纠纷及其他经济或法律责任。</w:t>
      </w:r>
    </w:p>
    <w:p w14:paraId="1FD51AA7">
      <w:pPr>
        <w:pStyle w:val="2"/>
        <w:ind w:firstLine="0"/>
        <w:rPr>
          <w:rFonts w:hint="eastAsia"/>
        </w:rPr>
      </w:pPr>
      <w:r>
        <w:rPr>
          <w:rFonts w:hint="eastAsia" w:ascii="仿宋" w:hAnsi="仿宋" w:eastAsia="仿宋" w:cs="仿宋"/>
          <w:sz w:val="28"/>
          <w:szCs w:val="28"/>
        </w:rPr>
        <w:t>1</w:t>
      </w:r>
      <w:r>
        <w:rPr>
          <w:rFonts w:hint="eastAsia" w:ascii="仿宋" w:hAnsi="仿宋" w:eastAsia="仿宋" w:cs="仿宋"/>
          <w:sz w:val="28"/>
          <w:szCs w:val="28"/>
          <w:lang w:val="en-US" w:eastAsia="zh-CN"/>
        </w:rPr>
        <w:t>1.8</w:t>
      </w:r>
      <w:r>
        <w:rPr>
          <w:rFonts w:hint="eastAsia" w:ascii="仿宋" w:hAnsi="仿宋" w:eastAsia="仿宋" w:cs="仿宋"/>
          <w:sz w:val="28"/>
          <w:szCs w:val="28"/>
        </w:rPr>
        <w:t>如乙方需要将合同房屋转租于第三方，需事先经得甲方书面同意。乙方未经甲方同意擅自将合同房屋转租给第三方的，甲方有权书面通知乙方单方面解除合同，合同自解除合同通知书送达乙方之日起解除。</w:t>
      </w:r>
    </w:p>
    <w:p w14:paraId="25AA4663">
      <w:pPr>
        <w:spacing w:line="578" w:lineRule="exact"/>
        <w:ind w:firstLine="281" w:firstLineChars="1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条 合同的变更、终止和解除</w:t>
      </w:r>
    </w:p>
    <w:p w14:paraId="2EE7BD2D">
      <w:pPr>
        <w:spacing w:line="578"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.1 租赁期间，双方协商一致提前解除、终止本合同的，租金按实计算到乙方归还之日；若甲方从乙方已支付的当季度租金扣除应收租金后有剩余租金，则剩余租金由甲方退还给乙方。押金按第4.2条约定进行处理。</w:t>
      </w:r>
    </w:p>
    <w:p w14:paraId="1567747F">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租赁期间，政府因公益项目</w:t>
      </w:r>
      <w:r>
        <w:rPr>
          <w:rFonts w:hint="eastAsia" w:ascii="仿宋" w:hAnsi="仿宋" w:eastAsia="仿宋" w:cs="仿宋"/>
          <w:color w:val="auto"/>
          <w:sz w:val="28"/>
          <w:szCs w:val="28"/>
          <w:highlight w:val="none"/>
          <w:lang w:val="en-US" w:eastAsia="zh-CN"/>
        </w:rPr>
        <w:t>等客观原因</w:t>
      </w:r>
      <w:r>
        <w:rPr>
          <w:rFonts w:hint="eastAsia" w:ascii="仿宋" w:hAnsi="仿宋" w:eastAsia="仿宋" w:cs="仿宋"/>
          <w:color w:val="auto"/>
          <w:sz w:val="28"/>
          <w:szCs w:val="28"/>
          <w:highlight w:val="none"/>
        </w:rPr>
        <w:t>需要征用、征收</w:t>
      </w:r>
      <w:r>
        <w:rPr>
          <w:rFonts w:hint="eastAsia" w:ascii="仿宋" w:hAnsi="仿宋" w:eastAsia="仿宋" w:cs="仿宋"/>
          <w:sz w:val="28"/>
          <w:szCs w:val="28"/>
        </w:rPr>
        <w:t>乙方该承租范围</w:t>
      </w:r>
      <w:r>
        <w:rPr>
          <w:rFonts w:hint="eastAsia" w:ascii="仿宋" w:hAnsi="仿宋" w:eastAsia="仿宋" w:cs="仿宋"/>
          <w:color w:val="auto"/>
          <w:sz w:val="28"/>
          <w:szCs w:val="28"/>
          <w:highlight w:val="none"/>
        </w:rPr>
        <w:t>时，乙方同意解除本合同，双方互不承担违约责任，租金按实计算到乙方归还</w:t>
      </w:r>
      <w:r>
        <w:rPr>
          <w:rFonts w:hint="eastAsia" w:ascii="仿宋" w:hAnsi="仿宋" w:eastAsia="仿宋" w:cs="仿宋"/>
          <w:color w:val="auto"/>
          <w:sz w:val="28"/>
          <w:szCs w:val="28"/>
          <w:highlight w:val="none"/>
          <w:lang w:val="en-US" w:eastAsia="zh-CN"/>
        </w:rPr>
        <w:t>其</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rPr>
        <w:t>之日；若甲方从乙方已支付的当季度租金扣除应收租金后有剩余租金，则剩余租金由甲方退还给乙方。</w:t>
      </w:r>
    </w:p>
    <w:p w14:paraId="76CE6C08">
      <w:pPr>
        <w:pStyle w:val="3"/>
        <w:spacing w:line="578" w:lineRule="exact"/>
        <w:ind w:firstLine="281"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第十</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条 违约责任</w:t>
      </w:r>
    </w:p>
    <w:p w14:paraId="500F4898">
      <w:pPr>
        <w:spacing w:line="578"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因甲方原因造成合同不能继续履行的，甲方应退还剩余租金、退还租赁押金</w:t>
      </w:r>
      <w:r>
        <w:rPr>
          <w:rFonts w:hint="eastAsia" w:ascii="仿宋" w:hAnsi="仿宋" w:eastAsia="仿宋" w:cs="仿宋"/>
          <w:color w:val="auto"/>
          <w:sz w:val="28"/>
          <w:szCs w:val="28"/>
          <w:highlight w:val="none"/>
          <w:lang w:eastAsia="zh-CN"/>
        </w:rPr>
        <w:t>。</w:t>
      </w:r>
    </w:p>
    <w:p w14:paraId="1612FED2">
      <w:pPr>
        <w:spacing w:line="578"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.2乙方逾期不支付租金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押金的，</w:t>
      </w:r>
      <w:r>
        <w:rPr>
          <w:rFonts w:hint="eastAsia" w:ascii="仿宋" w:hAnsi="仿宋" w:eastAsia="仿宋" w:cs="仿宋"/>
          <w:color w:val="auto"/>
          <w:sz w:val="28"/>
          <w:szCs w:val="28"/>
          <w:highlight w:val="none"/>
        </w:rPr>
        <w:t>每逾期一日，</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按当年度年租金的日</w:t>
      </w:r>
      <w:r>
        <w:rPr>
          <w:rFonts w:hint="eastAsia" w:ascii="仿宋" w:hAnsi="仿宋" w:eastAsia="仿宋" w:cs="仿宋"/>
          <w:color w:val="auto"/>
          <w:sz w:val="28"/>
          <w:szCs w:val="28"/>
          <w:highlight w:val="none"/>
          <w:lang w:val="en-US" w:eastAsia="zh-CN"/>
        </w:rPr>
        <w:t>千分之三</w:t>
      </w:r>
      <w:r>
        <w:rPr>
          <w:rFonts w:hint="eastAsia" w:ascii="仿宋" w:hAnsi="仿宋" w:eastAsia="仿宋" w:cs="仿宋"/>
          <w:color w:val="auto"/>
          <w:sz w:val="28"/>
          <w:szCs w:val="28"/>
          <w:highlight w:val="none"/>
        </w:rPr>
        <w:t>向甲方支付违约金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累计超过</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天的</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rPr>
        <w:t>且经甲方书面通知催缴租金后，仍不按催缴通知期限内缴纳租金的，甲方有权书面通知乙方单方解除合同，合同自解除合同通知书送达乙方之日起解除</w:t>
      </w:r>
      <w:r>
        <w:rPr>
          <w:rFonts w:hint="eastAsia" w:ascii="仿宋" w:hAnsi="仿宋" w:eastAsia="仿宋" w:cs="仿宋"/>
          <w:sz w:val="28"/>
          <w:szCs w:val="28"/>
          <w:lang w:eastAsia="zh-CN"/>
        </w:rPr>
        <w:t>。</w:t>
      </w:r>
    </w:p>
    <w:p w14:paraId="48A7CE7A">
      <w:pPr>
        <w:spacing w:line="578" w:lineRule="exact"/>
        <w:jc w:val="left"/>
        <w:rPr>
          <w:rFonts w:hint="eastAsia" w:ascii="仿宋" w:hAnsi="仿宋" w:eastAsia="宋体"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13.3 </w:t>
      </w:r>
      <w:r>
        <w:rPr>
          <w:rFonts w:hint="eastAsia" w:ascii="仿宋" w:hAnsi="仿宋" w:eastAsia="仿宋" w:cs="仿宋"/>
          <w:color w:val="auto"/>
          <w:sz w:val="28"/>
          <w:szCs w:val="28"/>
          <w:highlight w:val="none"/>
        </w:rPr>
        <w:t>租赁期间，</w:t>
      </w:r>
      <w:r>
        <w:rPr>
          <w:rFonts w:hint="eastAsia" w:ascii="仿宋" w:hAnsi="仿宋" w:eastAsia="仿宋" w:cs="仿宋"/>
          <w:color w:val="auto"/>
          <w:sz w:val="28"/>
          <w:szCs w:val="28"/>
          <w:highlight w:val="none"/>
          <w:lang w:val="en-US" w:eastAsia="zh-CN"/>
        </w:rPr>
        <w:t>如发生下列情形，甲方有权责令乙方应于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日内整改，如逾期未整改的，</w:t>
      </w:r>
      <w:r>
        <w:rPr>
          <w:rFonts w:hint="eastAsia" w:ascii="仿宋" w:hAnsi="仿宋" w:eastAsia="仿宋" w:cs="仿宋"/>
          <w:color w:val="auto"/>
          <w:sz w:val="28"/>
          <w:szCs w:val="28"/>
          <w:highlight w:val="none"/>
        </w:rPr>
        <w:t>乙方应</w:t>
      </w:r>
      <w:r>
        <w:rPr>
          <w:rFonts w:hint="eastAsia" w:ascii="仿宋" w:hAnsi="仿宋" w:eastAsia="仿宋" w:cs="仿宋"/>
          <w:color w:val="auto"/>
          <w:sz w:val="28"/>
          <w:szCs w:val="28"/>
          <w:highlight w:val="none"/>
          <w:lang w:val="en-US" w:eastAsia="zh-CN"/>
        </w:rPr>
        <w:t>按年度租金</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向甲方支付逾期整改</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u w:val="none"/>
          <w:lang w:val="en-US" w:eastAsia="zh-CN"/>
        </w:rPr>
        <w:t>，同时甲方有权解除合同，</w:t>
      </w:r>
      <w:r>
        <w:rPr>
          <w:rFonts w:hint="eastAsia" w:ascii="仿宋" w:hAnsi="仿宋" w:eastAsia="仿宋" w:cs="仿宋"/>
          <w:color w:val="auto"/>
          <w:sz w:val="28"/>
          <w:szCs w:val="28"/>
          <w:highlight w:val="none"/>
        </w:rPr>
        <w:t>乙方应</w:t>
      </w:r>
      <w:r>
        <w:rPr>
          <w:rFonts w:hint="eastAsia" w:ascii="仿宋" w:hAnsi="仿宋" w:eastAsia="仿宋" w:cs="仿宋"/>
          <w:color w:val="auto"/>
          <w:sz w:val="28"/>
          <w:szCs w:val="28"/>
          <w:highlight w:val="none"/>
          <w:lang w:val="en-US" w:eastAsia="zh-CN"/>
        </w:rPr>
        <w:t>按年度租金</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向甲方支付</w:t>
      </w:r>
      <w:r>
        <w:rPr>
          <w:rFonts w:hint="eastAsia" w:ascii="仿宋" w:hAnsi="仿宋" w:eastAsia="仿宋" w:cs="仿宋"/>
          <w:color w:val="auto"/>
          <w:sz w:val="28"/>
          <w:szCs w:val="28"/>
          <w:highlight w:val="none"/>
        </w:rPr>
        <w:t>违约金</w:t>
      </w:r>
      <w:r>
        <w:rPr>
          <w:rFonts w:hint="eastAsia"/>
          <w:lang w:eastAsia="zh-CN"/>
        </w:rPr>
        <w:t>：</w:t>
      </w:r>
    </w:p>
    <w:p w14:paraId="139C655F">
      <w:pPr>
        <w:spacing w:line="578"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）乙方利用该</w:t>
      </w:r>
      <w:r>
        <w:rPr>
          <w:rFonts w:hint="eastAsia" w:ascii="仿宋" w:hAnsi="仿宋" w:eastAsia="仿宋" w:cs="仿宋"/>
          <w:color w:val="auto"/>
          <w:sz w:val="28"/>
          <w:szCs w:val="28"/>
        </w:rPr>
        <w:t>承租范围</w:t>
      </w:r>
      <w:r>
        <w:rPr>
          <w:rFonts w:hint="eastAsia" w:ascii="仿宋" w:hAnsi="仿宋" w:eastAsia="仿宋" w:cs="仿宋"/>
          <w:color w:val="auto"/>
          <w:sz w:val="28"/>
          <w:szCs w:val="28"/>
          <w:highlight w:val="none"/>
        </w:rPr>
        <w:t>存放危险物品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从事非法活动的；</w:t>
      </w:r>
    </w:p>
    <w:p w14:paraId="0A1A4B3A">
      <w:pPr>
        <w:spacing w:line="578"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）因乙方原因造成</w:t>
      </w:r>
      <w:r>
        <w:rPr>
          <w:rFonts w:hint="eastAsia" w:ascii="仿宋" w:hAnsi="仿宋" w:eastAsia="仿宋" w:cs="仿宋"/>
          <w:color w:val="auto"/>
          <w:sz w:val="28"/>
          <w:szCs w:val="28"/>
          <w:highlight w:val="none"/>
          <w:lang w:val="en-US" w:eastAsia="zh-CN"/>
        </w:rPr>
        <w:t>承租楼层</w:t>
      </w:r>
      <w:r>
        <w:rPr>
          <w:rFonts w:hint="eastAsia" w:ascii="仿宋" w:hAnsi="仿宋" w:eastAsia="仿宋" w:cs="仿宋"/>
          <w:color w:val="auto"/>
          <w:sz w:val="28"/>
          <w:szCs w:val="28"/>
          <w:highlight w:val="none"/>
        </w:rPr>
        <w:t>主体结构损坏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或未经甲方同意擅自装修、装饰的；</w:t>
      </w:r>
    </w:p>
    <w:p w14:paraId="5A41F042">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）乙方有其他违反合同约定的情形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经甲方书面通知拒不改正的</w:t>
      </w:r>
      <w:r>
        <w:rPr>
          <w:rFonts w:hint="eastAsia" w:ascii="仿宋" w:hAnsi="仿宋" w:eastAsia="仿宋" w:cs="仿宋"/>
          <w:color w:val="auto"/>
          <w:sz w:val="28"/>
          <w:szCs w:val="28"/>
          <w:highlight w:val="none"/>
        </w:rPr>
        <w:t>。</w:t>
      </w:r>
    </w:p>
    <w:p w14:paraId="4C26EF22">
      <w:pPr>
        <w:spacing w:line="578"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提前</w:t>
      </w:r>
      <w:r>
        <w:rPr>
          <w:rFonts w:hint="eastAsia" w:ascii="仿宋" w:hAnsi="仿宋" w:eastAsia="仿宋" w:cs="仿宋"/>
          <w:color w:val="auto"/>
          <w:sz w:val="28"/>
          <w:szCs w:val="28"/>
          <w:highlight w:val="none"/>
        </w:rPr>
        <w:t>退租</w:t>
      </w:r>
      <w:r>
        <w:rPr>
          <w:rFonts w:hint="eastAsia" w:ascii="仿宋" w:hAnsi="仿宋" w:eastAsia="仿宋" w:cs="仿宋"/>
          <w:color w:val="auto"/>
          <w:sz w:val="28"/>
          <w:szCs w:val="28"/>
          <w:highlight w:val="none"/>
          <w:lang w:val="en-US" w:eastAsia="zh-CN"/>
        </w:rPr>
        <w:t>的或因乙方违约导致本合同提前解除的，</w:t>
      </w:r>
      <w:r>
        <w:rPr>
          <w:rFonts w:hint="eastAsia" w:ascii="仿宋" w:hAnsi="仿宋" w:eastAsia="仿宋" w:cs="仿宋"/>
          <w:color w:val="auto"/>
          <w:sz w:val="28"/>
          <w:szCs w:val="28"/>
          <w:highlight w:val="none"/>
        </w:rPr>
        <w:t>乙方应</w:t>
      </w:r>
      <w:r>
        <w:rPr>
          <w:rFonts w:hint="eastAsia" w:ascii="仿宋" w:hAnsi="仿宋" w:eastAsia="仿宋" w:cs="仿宋"/>
          <w:color w:val="auto"/>
          <w:sz w:val="28"/>
          <w:szCs w:val="28"/>
          <w:highlight w:val="none"/>
          <w:lang w:val="en-US" w:eastAsia="zh-CN"/>
        </w:rPr>
        <w:t>按照当年度租金总额的25%</w:t>
      </w:r>
      <w:r>
        <w:rPr>
          <w:rFonts w:hint="eastAsia" w:ascii="仿宋" w:hAnsi="仿宋" w:eastAsia="仿宋" w:cs="仿宋"/>
          <w:color w:val="auto"/>
          <w:sz w:val="28"/>
          <w:szCs w:val="28"/>
          <w:highlight w:val="none"/>
        </w:rPr>
        <w:t>向甲方支付违约金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不赔偿乙方任何装修装饰费用和损失。</w:t>
      </w:r>
    </w:p>
    <w:p w14:paraId="3637701B">
      <w:pPr>
        <w:spacing w:line="578"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13.5 </w:t>
      </w:r>
      <w:r>
        <w:rPr>
          <w:rFonts w:hint="eastAsia" w:ascii="仿宋" w:hAnsi="仿宋" w:eastAsia="仿宋" w:cs="仿宋"/>
          <w:color w:val="auto"/>
          <w:sz w:val="28"/>
          <w:szCs w:val="28"/>
          <w:highlight w:val="none"/>
        </w:rPr>
        <w:t>乙方逾期</w:t>
      </w:r>
      <w:r>
        <w:rPr>
          <w:rFonts w:hint="eastAsia" w:ascii="仿宋" w:hAnsi="仿宋" w:eastAsia="仿宋" w:cs="仿宋"/>
          <w:color w:val="auto"/>
          <w:sz w:val="28"/>
          <w:szCs w:val="28"/>
          <w:highlight w:val="none"/>
          <w:lang w:val="en-US" w:eastAsia="zh-CN"/>
        </w:rPr>
        <w:t>不支付</w:t>
      </w:r>
      <w:r>
        <w:rPr>
          <w:rFonts w:hint="eastAsia" w:ascii="仿宋" w:hAnsi="仿宋" w:eastAsia="仿宋" w:cs="仿宋"/>
          <w:color w:val="auto"/>
          <w:sz w:val="28"/>
          <w:szCs w:val="28"/>
          <w:highlight w:val="none"/>
        </w:rPr>
        <w:t>物业费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水电费及其他因乙方使用</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lang w:val="en-US" w:eastAsia="zh-CN"/>
        </w:rPr>
        <w:t>所发生的、应由乙方承担的费用的</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有权</w:t>
      </w:r>
      <w:r>
        <w:rPr>
          <w:rFonts w:hint="eastAsia" w:ascii="仿宋" w:hAnsi="仿宋" w:eastAsia="仿宋" w:cs="仿宋"/>
          <w:color w:val="auto"/>
          <w:sz w:val="28"/>
          <w:szCs w:val="28"/>
          <w:highlight w:val="none"/>
        </w:rPr>
        <w:t>通知物业公司暂停</w:t>
      </w:r>
      <w:r>
        <w:rPr>
          <w:rFonts w:hint="eastAsia" w:ascii="仿宋" w:hAnsi="仿宋" w:eastAsia="仿宋" w:cs="仿宋"/>
          <w:sz w:val="28"/>
          <w:szCs w:val="28"/>
        </w:rPr>
        <w:t>承租范围</w:t>
      </w:r>
      <w:r>
        <w:rPr>
          <w:rFonts w:hint="eastAsia" w:ascii="仿宋" w:hAnsi="仿宋" w:eastAsia="仿宋" w:cs="仿宋"/>
          <w:color w:val="auto"/>
          <w:sz w:val="28"/>
          <w:szCs w:val="28"/>
          <w:highlight w:val="none"/>
        </w:rPr>
        <w:t>的物业管理服务及水电费充值服务（水电费代收代缴服务）等相关服务，由此给乙方造成损失的，</w:t>
      </w:r>
      <w:r>
        <w:rPr>
          <w:rFonts w:hint="eastAsia" w:ascii="仿宋" w:hAnsi="仿宋" w:eastAsia="仿宋" w:cs="仿宋"/>
          <w:color w:val="auto"/>
          <w:sz w:val="28"/>
          <w:szCs w:val="28"/>
          <w:highlight w:val="none"/>
          <w:lang w:val="en-US" w:eastAsia="zh-CN"/>
        </w:rPr>
        <w:t>由乙方自行承担，与甲方或物业公司无关</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如因该行为给甲方造成损失的，应赔偿所有损失。</w:t>
      </w:r>
    </w:p>
    <w:p w14:paraId="5C605778">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.6租赁期间，因乙方装修等原因造成主体结构损坏的，甲方有权要求乙方恢复原状。乙方拒不恢复的，甲方可请第三方代为恢复，由此产生的费用由乙方负担。</w:t>
      </w:r>
    </w:p>
    <w:p w14:paraId="509C21A7">
      <w:pPr>
        <w:spacing w:line="578" w:lineRule="exact"/>
        <w:rPr>
          <w:rFonts w:hint="default" w:ascii="仿宋" w:hAnsi="仿宋" w:eastAsia="宋体"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13.7 甲方有权从租赁押金和乙方剩余租金(如有）中扣除乙方应付款项及违约金，</w:t>
      </w:r>
      <w:r>
        <w:rPr>
          <w:rFonts w:hint="eastAsia" w:ascii="仿宋" w:hAnsi="仿宋" w:eastAsia="仿宋" w:cs="仿宋"/>
          <w:color w:val="auto"/>
          <w:sz w:val="28"/>
          <w:szCs w:val="28"/>
          <w:highlight w:val="none"/>
        </w:rPr>
        <w:t>该</w:t>
      </w:r>
      <w:r>
        <w:rPr>
          <w:rFonts w:hint="eastAsia" w:ascii="仿宋" w:hAnsi="仿宋" w:eastAsia="仿宋" w:cs="仿宋"/>
          <w:color w:val="auto"/>
          <w:sz w:val="28"/>
          <w:szCs w:val="28"/>
          <w:highlight w:val="none"/>
          <w:lang w:val="en-US" w:eastAsia="zh-CN"/>
        </w:rPr>
        <w:t>扣除行为</w:t>
      </w:r>
      <w:r>
        <w:rPr>
          <w:rFonts w:hint="eastAsia" w:ascii="仿宋" w:hAnsi="仿宋" w:eastAsia="仿宋" w:cs="仿宋"/>
          <w:color w:val="auto"/>
          <w:sz w:val="28"/>
          <w:szCs w:val="28"/>
          <w:highlight w:val="none"/>
        </w:rPr>
        <w:t>无需乙方同意，也不影响甲方对乙方该等行为可行使的任何其他权利或补救方法。</w:t>
      </w:r>
      <w:r>
        <w:rPr>
          <w:rFonts w:hint="eastAsia" w:ascii="仿宋" w:hAnsi="仿宋" w:eastAsia="仿宋" w:cs="仿宋"/>
          <w:color w:val="auto"/>
          <w:sz w:val="28"/>
          <w:szCs w:val="28"/>
          <w:highlight w:val="none"/>
          <w:lang w:val="en-US" w:eastAsia="zh-CN"/>
        </w:rPr>
        <w:t>若租赁押金和剩余租金（如有）多于乙方应付款项及违约金，则剩余部分不予退还。若租赁押金和剩余租金（如有）不足以覆盖乙方应付款项及违约金的，</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保留向乙方继续追偿的权利。在甲方扣除押金后，乙方应于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日内向甲方补齐押金，否则甲方有权从乙方已付租金扣除予以补齐押金。</w:t>
      </w:r>
    </w:p>
    <w:p w14:paraId="1767E5EA">
      <w:pPr>
        <w:pStyle w:val="2"/>
        <w:ind w:firstLine="0"/>
        <w:rPr>
          <w:rFonts w:hint="eastAsia"/>
          <w:lang w:eastAsia="zh-CN"/>
        </w:rPr>
      </w:pPr>
      <w:r>
        <w:rPr>
          <w:rFonts w:hint="eastAsia" w:ascii="仿宋" w:hAnsi="仿宋" w:eastAsia="仿宋" w:cs="仿宋"/>
          <w:color w:val="auto"/>
          <w:sz w:val="28"/>
          <w:szCs w:val="28"/>
          <w:highlight w:val="none"/>
          <w:lang w:val="en-US" w:eastAsia="zh-CN"/>
        </w:rPr>
        <w:t>13.8甲方因向乙方催缴租金或其他费用，及甲方因行使本合同项下其他任何权而引起的所有费用，均由乙方承担。（包括但不限于诉讼费、律师费、公告费、保全费等）</w:t>
      </w:r>
    </w:p>
    <w:p w14:paraId="60BC970F">
      <w:pPr>
        <w:spacing w:line="578" w:lineRule="exact"/>
        <w:ind w:firstLine="281" w:firstLineChars="1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 xml:space="preserve">条 </w:t>
      </w:r>
      <w:r>
        <w:rPr>
          <w:rFonts w:hint="eastAsia" w:ascii="仿宋" w:hAnsi="仿宋" w:eastAsia="仿宋" w:cs="仿宋"/>
          <w:b/>
          <w:sz w:val="28"/>
          <w:szCs w:val="28"/>
        </w:rPr>
        <w:t>所租楼层</w:t>
      </w:r>
      <w:r>
        <w:rPr>
          <w:rFonts w:hint="eastAsia" w:ascii="仿宋" w:hAnsi="仿宋" w:eastAsia="仿宋" w:cs="仿宋"/>
          <w:b/>
          <w:color w:val="auto"/>
          <w:sz w:val="28"/>
          <w:szCs w:val="28"/>
          <w:highlight w:val="none"/>
        </w:rPr>
        <w:t>的交付和返还</w:t>
      </w:r>
    </w:p>
    <w:p w14:paraId="4F4F43F5">
      <w:pPr>
        <w:spacing w:line="578" w:lineRule="exact"/>
        <w:rPr>
          <w:rFonts w:hint="eastAsia" w:ascii="仿宋" w:hAnsi="仿宋" w:eastAsia="仿宋" w:cs="仿宋"/>
          <w:color w:val="FF000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rPr>
        <w:t>甲方在</w:t>
      </w:r>
      <w:r>
        <w:rPr>
          <w:rFonts w:hint="eastAsia" w:ascii="仿宋" w:hAnsi="仿宋" w:eastAsia="仿宋" w:cs="仿宋"/>
          <w:sz w:val="28"/>
          <w:szCs w:val="28"/>
        </w:rPr>
        <w:t>产业服务中心建设完工后，将乙方承租楼层面积范围按合同约定的交付状态交付给乙方。</w:t>
      </w:r>
    </w:p>
    <w:p w14:paraId="7F1DA480">
      <w:pPr>
        <w:spacing w:line="578" w:lineRule="exact"/>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 合同解除或终止后，</w:t>
      </w:r>
      <w:r>
        <w:rPr>
          <w:rFonts w:hint="eastAsia" w:ascii="仿宋" w:hAnsi="仿宋" w:eastAsia="仿宋" w:cs="仿宋"/>
          <w:color w:val="auto"/>
          <w:sz w:val="28"/>
          <w:szCs w:val="28"/>
          <w:highlight w:val="none"/>
        </w:rPr>
        <w:t>乙方应在合同解除或终止后</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日内交还</w:t>
      </w:r>
      <w:r>
        <w:rPr>
          <w:rFonts w:hint="eastAsia" w:ascii="仿宋" w:hAnsi="仿宋" w:eastAsia="仿宋" w:cs="仿宋"/>
          <w:sz w:val="28"/>
          <w:szCs w:val="28"/>
        </w:rPr>
        <w:t>所租楼层面积范围</w:t>
      </w:r>
      <w:r>
        <w:rPr>
          <w:rFonts w:hint="eastAsia" w:ascii="仿宋" w:hAnsi="仿宋" w:eastAsia="仿宋" w:cs="仿宋"/>
          <w:color w:val="auto"/>
          <w:sz w:val="28"/>
          <w:szCs w:val="28"/>
          <w:highlight w:val="none"/>
        </w:rPr>
        <w:t>。未经甲方同意，乙方逾期返还的，每逾期一日，乙方应按当年度日租金的三倍支付占用期间的使用费；逾期交还超过</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日的，甲方有权自行收回，</w:t>
      </w:r>
      <w:r>
        <w:rPr>
          <w:rFonts w:hint="eastAsia" w:ascii="仿宋" w:hAnsi="仿宋" w:eastAsia="仿宋" w:cs="仿宋"/>
          <w:sz w:val="28"/>
          <w:szCs w:val="28"/>
        </w:rPr>
        <w:t>并要求乙方按当年度日租金的三倍支付乙方承租楼层面积占用期间的使用费。</w:t>
      </w:r>
    </w:p>
    <w:p w14:paraId="22D6AB59">
      <w:pPr>
        <w:spacing w:line="578"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.3 乙方拒不交还时，甲方有权自行收回，届时乙方承租楼层面积范围内的任何物品、设施、设备等均视为乙方自动放弃。乙方应承担逾期交还给甲方造成的全部损失（包括但不限于物业费、清场费、公证费等），且甲方对乙方的投入和损失不承担任何责任。</w:t>
      </w:r>
    </w:p>
    <w:p w14:paraId="510509F5">
      <w:pPr>
        <w:spacing w:line="578"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.4 乙方返还承租楼层面积范围时，应保证承租楼层面积范围符合正常使用后的状态，移除或拆除相关附属物、装置、设备及附加物、结清相关费用，并签署该承租楼层面积范围交还验收凭据。乙方交付承租楼层面积范围不符合甲方要求的，甲方可请第三方代为恢复，由此产生的费用由乙方负担。</w:t>
      </w:r>
    </w:p>
    <w:p w14:paraId="55955911">
      <w:pPr>
        <w:pStyle w:val="3"/>
        <w:spacing w:line="578"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14.5 乙方返还承租楼层面积范围时，承租楼层面积范围可拆除部分（即拆除后不影响房屋的正常使用状态）由乙方自行拆除并搬离；不可分割部分（如消防、电线、瓷砖、门窗等）及拆除后可能影响正常使用的设施、设备等部分不能拆除，归甲方所有，由甲方自行处置。乙方拆除前应提前三天告知甲方，甲乙双方人员现场确认可以拆除部分，签字确认后乙方可进行拆除工作。</w:t>
      </w:r>
    </w:p>
    <w:p w14:paraId="1CE11F44">
      <w:pPr>
        <w:pStyle w:val="3"/>
        <w:spacing w:line="578" w:lineRule="exact"/>
        <w:ind w:firstLine="281"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第十</w:t>
      </w:r>
      <w:r>
        <w:rPr>
          <w:rFonts w:hint="eastAsia" w:ascii="仿宋" w:hAnsi="仿宋" w:eastAsia="仿宋" w:cs="仿宋"/>
          <w:color w:val="auto"/>
          <w:szCs w:val="28"/>
          <w:highlight w:val="none"/>
          <w:lang w:val="en-US" w:eastAsia="zh-CN"/>
        </w:rPr>
        <w:t>五</w:t>
      </w:r>
      <w:r>
        <w:rPr>
          <w:rFonts w:hint="eastAsia" w:ascii="仿宋" w:hAnsi="仿宋" w:eastAsia="仿宋" w:cs="仿宋"/>
          <w:color w:val="auto"/>
          <w:szCs w:val="28"/>
          <w:highlight w:val="none"/>
        </w:rPr>
        <w:t>条 不可抗力</w:t>
      </w:r>
    </w:p>
    <w:p w14:paraId="0A1A8D0A">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.1本合同所提及的不可抗力是指：在本合同履行期限内发生的不可预见（或者虽可预见，但其发生或后果不可避免）、非任何一方所能控制且使任何一方无法完全完全履行本合同的地震、战争、暴动等。</w:t>
      </w:r>
    </w:p>
    <w:p w14:paraId="65E3E089">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.2如发生不可抗力事件，一方应立即 (特殊情况不得迟于事件发生后2天内)通知对方，并采取有效方式防止损失扩大。</w:t>
      </w:r>
    </w:p>
    <w:p w14:paraId="12C534CC">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3遭受不可抗力事件的一方可中止履行本合同项下的义务，直至不可抗力事件的影响消除为止，并且无需为此而承担违约责任。但遭受不可抗力的一方，应当采取一切可能采取的措施，以减轻不可抗力造成的损失。</w:t>
      </w:r>
    </w:p>
    <w:p w14:paraId="45E78380">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.4因不可抗力原因致使本合同无法或难以继续履行的，双方应协商终止履行合同并互不追究合同不能继续履行的责任。</w:t>
      </w:r>
    </w:p>
    <w:p w14:paraId="4EBBD4C9">
      <w:pPr>
        <w:pStyle w:val="3"/>
        <w:spacing w:line="578" w:lineRule="exact"/>
        <w:ind w:firstLine="281"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第十</w:t>
      </w:r>
      <w:r>
        <w:rPr>
          <w:rFonts w:hint="eastAsia" w:ascii="仿宋" w:hAnsi="仿宋" w:eastAsia="仿宋" w:cs="仿宋"/>
          <w:color w:val="auto"/>
          <w:szCs w:val="28"/>
          <w:highlight w:val="none"/>
          <w:lang w:val="en-US" w:eastAsia="zh-CN"/>
        </w:rPr>
        <w:t>六</w:t>
      </w:r>
      <w:r>
        <w:rPr>
          <w:rFonts w:hint="eastAsia" w:ascii="仿宋" w:hAnsi="仿宋" w:eastAsia="仿宋" w:cs="仿宋"/>
          <w:color w:val="auto"/>
          <w:szCs w:val="28"/>
          <w:highlight w:val="none"/>
        </w:rPr>
        <w:t>条 通知与送达</w:t>
      </w:r>
    </w:p>
    <w:p w14:paraId="017F25FE">
      <w:pPr>
        <w:spacing w:line="578"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.1与本合同有关文件应由合同双方当事人以书面方式通知。</w:t>
      </w:r>
    </w:p>
    <w:p w14:paraId="696A7AAB">
      <w:pPr>
        <w:spacing w:line="578"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2书面通知可以以公示、邮寄及当面签收的方式送达。以公示方式送达的，自公示张贴至承租楼层楼梯（电梯）大门之日起视为送达；以本合同签章页列明的各方地址为邮寄地址，自一方当事人或司法机关寄出之日起五日后视为送达；当面签收的，签收当日视为送达。</w:t>
      </w:r>
    </w:p>
    <w:p w14:paraId="743AE4F5">
      <w:pPr>
        <w:spacing w:line="578" w:lineRule="exact"/>
        <w:rPr>
          <w:rFonts w:hint="eastAsia"/>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.3 送达联系方式等内容如任何一方发生变更，变更方均应在变更之起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个工作日内将变更内容通知对方。如未及时通知的，凡按协议各方最后地址送 达的通知或其他有关文件均视为有效送达。</w:t>
      </w:r>
    </w:p>
    <w:p w14:paraId="1A158BE6">
      <w:pPr>
        <w:pStyle w:val="3"/>
        <w:spacing w:line="578"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第十</w:t>
      </w:r>
      <w:r>
        <w:rPr>
          <w:rFonts w:hint="eastAsia" w:ascii="仿宋" w:hAnsi="仿宋" w:eastAsia="仿宋" w:cs="仿宋"/>
          <w:color w:val="auto"/>
          <w:szCs w:val="28"/>
          <w:highlight w:val="none"/>
          <w:lang w:val="en-US" w:eastAsia="zh-CN"/>
        </w:rPr>
        <w:t>七条</w:t>
      </w:r>
      <w:r>
        <w:rPr>
          <w:rFonts w:hint="eastAsia" w:ascii="仿宋" w:hAnsi="仿宋" w:eastAsia="仿宋" w:cs="仿宋"/>
          <w:color w:val="auto"/>
          <w:szCs w:val="28"/>
          <w:highlight w:val="none"/>
        </w:rPr>
        <w:t xml:space="preserve"> 争议解决</w:t>
      </w:r>
    </w:p>
    <w:p w14:paraId="3B9B0ACE">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双方在履行合同过程中发生争议，应本着友好协商态度，由双方当事人协商解决；协商不成时，双方均可向</w:t>
      </w:r>
      <w:r>
        <w:rPr>
          <w:rFonts w:hint="eastAsia" w:ascii="仿宋" w:hAnsi="仿宋" w:eastAsia="仿宋" w:cs="仿宋"/>
          <w:color w:val="auto"/>
          <w:sz w:val="28"/>
          <w:szCs w:val="28"/>
          <w:highlight w:val="none"/>
          <w:lang w:val="en-US" w:eastAsia="zh-CN"/>
        </w:rPr>
        <w:t>昌江县有管辖权的法院提起诉讼</w:t>
      </w:r>
      <w:r>
        <w:rPr>
          <w:rFonts w:hint="eastAsia" w:ascii="仿宋" w:hAnsi="仿宋" w:eastAsia="仿宋" w:cs="仿宋"/>
          <w:color w:val="auto"/>
          <w:sz w:val="28"/>
          <w:szCs w:val="28"/>
          <w:highlight w:val="none"/>
        </w:rPr>
        <w:t>。败诉方应承担胜诉方由此产生</w:t>
      </w:r>
      <w:r>
        <w:rPr>
          <w:rFonts w:hint="eastAsia" w:ascii="仿宋" w:hAnsi="仿宋" w:eastAsia="仿宋" w:cs="仿宋"/>
          <w:color w:val="auto"/>
          <w:sz w:val="28"/>
          <w:szCs w:val="28"/>
          <w:highlight w:val="none"/>
          <w:lang w:val="en-US" w:eastAsia="zh-Hans"/>
        </w:rPr>
        <w:t>合理费用</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包括但不限于</w:t>
      </w:r>
      <w:r>
        <w:rPr>
          <w:rFonts w:hint="eastAsia" w:ascii="仿宋" w:hAnsi="仿宋" w:eastAsia="仿宋" w:cs="仿宋"/>
          <w:color w:val="auto"/>
          <w:sz w:val="28"/>
          <w:szCs w:val="28"/>
          <w:highlight w:val="none"/>
          <w:lang w:val="en-US" w:eastAsia="zh-CN"/>
        </w:rPr>
        <w:t>仲裁</w:t>
      </w:r>
      <w:r>
        <w:rPr>
          <w:rFonts w:hint="eastAsia" w:ascii="仿宋" w:hAnsi="仿宋" w:eastAsia="仿宋" w:cs="仿宋"/>
          <w:color w:val="auto"/>
          <w:sz w:val="28"/>
          <w:szCs w:val="28"/>
          <w:highlight w:val="none"/>
        </w:rPr>
        <w:t>费、律师费等成本费用。</w:t>
      </w:r>
    </w:p>
    <w:p w14:paraId="08239D29">
      <w:pPr>
        <w:pStyle w:val="3"/>
        <w:spacing w:line="578"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第</w:t>
      </w:r>
      <w:r>
        <w:rPr>
          <w:rFonts w:hint="eastAsia" w:ascii="仿宋" w:hAnsi="仿宋" w:eastAsia="仿宋" w:cs="仿宋"/>
          <w:color w:val="auto"/>
          <w:szCs w:val="28"/>
          <w:highlight w:val="none"/>
          <w:lang w:val="en-US" w:eastAsia="zh-CN"/>
        </w:rPr>
        <w:t>十八</w:t>
      </w:r>
      <w:r>
        <w:rPr>
          <w:rFonts w:hint="eastAsia" w:ascii="仿宋" w:hAnsi="仿宋" w:eastAsia="仿宋" w:cs="仿宋"/>
          <w:color w:val="auto"/>
          <w:szCs w:val="28"/>
          <w:highlight w:val="none"/>
        </w:rPr>
        <w:t>条 其他</w:t>
      </w:r>
    </w:p>
    <w:p w14:paraId="2C7F7C14">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.1双方另行签订房屋租赁期间的租赁安全协议责任书。</w:t>
      </w:r>
    </w:p>
    <w:p w14:paraId="47C466DA">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本合同未尽事宜，经甲乙双方协商一致，可订立补充合同，补充合同与本合同具有同等法律效力。</w:t>
      </w:r>
    </w:p>
    <w:p w14:paraId="138FC2A4">
      <w:pPr>
        <w:spacing w:line="57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本合同自双方签字并加盖单位公章（乙方为自然人的按手印）之日起生效</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份，具有同等法律效力。</w:t>
      </w:r>
    </w:p>
    <w:p w14:paraId="4E62751E">
      <w:pPr>
        <w:pStyle w:val="9"/>
        <w:widowControl/>
        <w:shd w:val="clear" w:color="auto" w:fill="FFFFFF"/>
        <w:spacing w:beforeAutospacing="0" w:afterAutospacing="0" w:line="578" w:lineRule="exact"/>
        <w:jc w:val="both"/>
        <w:rPr>
          <w:rFonts w:hint="eastAsia" w:ascii="仿宋" w:hAnsi="仿宋" w:eastAsia="仿宋" w:cs="仿宋"/>
          <w:color w:val="auto"/>
          <w:sz w:val="28"/>
          <w:szCs w:val="28"/>
          <w:highlight w:val="none"/>
          <w:shd w:val="clear" w:color="auto" w:fill="FFFFFF"/>
        </w:rPr>
      </w:pPr>
    </w:p>
    <w:p w14:paraId="7E0C8D38">
      <w:pPr>
        <w:pStyle w:val="9"/>
        <w:widowControl/>
        <w:shd w:val="clear" w:color="auto" w:fill="FFFFFF"/>
        <w:spacing w:beforeAutospacing="0" w:afterAutospacing="0" w:line="578" w:lineRule="exact"/>
        <w:jc w:val="both"/>
        <w:rPr>
          <w:rFonts w:hint="eastAsia" w:ascii="仿宋" w:hAnsi="仿宋" w:eastAsia="仿宋" w:cs="仿宋"/>
          <w:color w:val="auto"/>
          <w:sz w:val="28"/>
          <w:szCs w:val="28"/>
          <w:highlight w:val="none"/>
          <w:shd w:val="clear" w:color="auto" w:fill="FFFFFF"/>
        </w:rPr>
      </w:pPr>
    </w:p>
    <w:p w14:paraId="3C19469E">
      <w:pPr>
        <w:pStyle w:val="9"/>
        <w:widowControl/>
        <w:shd w:val="clear" w:color="auto" w:fill="FFFFFF"/>
        <w:spacing w:beforeAutospacing="0" w:afterAutospacing="0" w:line="578" w:lineRule="exact"/>
        <w:jc w:val="both"/>
        <w:rPr>
          <w:rFonts w:hint="eastAsia" w:ascii="仿宋" w:hAnsi="仿宋" w:eastAsia="仿宋" w:cs="仿宋"/>
          <w:color w:val="auto"/>
          <w:sz w:val="28"/>
          <w:szCs w:val="28"/>
          <w:highlight w:val="none"/>
          <w:shd w:val="clear" w:color="auto" w:fill="FFFFFF"/>
        </w:rPr>
      </w:pPr>
    </w:p>
    <w:p w14:paraId="7D0528A0">
      <w:pPr>
        <w:pStyle w:val="9"/>
        <w:widowControl/>
        <w:shd w:val="clear" w:color="auto" w:fill="FFFFFF"/>
        <w:spacing w:beforeAutospacing="0" w:afterAutospacing="0" w:line="578" w:lineRule="exact"/>
        <w:jc w:val="both"/>
        <w:rPr>
          <w:rFonts w:hint="eastAsia" w:ascii="仿宋" w:hAnsi="仿宋" w:eastAsia="仿宋" w:cs="仿宋"/>
          <w:color w:val="auto"/>
          <w:sz w:val="28"/>
          <w:szCs w:val="28"/>
          <w:highlight w:val="none"/>
          <w:shd w:val="clear" w:color="auto" w:fill="FFFFFF"/>
        </w:rPr>
      </w:pPr>
    </w:p>
    <w:p w14:paraId="6DE7E531">
      <w:pPr>
        <w:pStyle w:val="9"/>
        <w:widowControl/>
        <w:shd w:val="clear" w:color="auto" w:fill="FFFFFF"/>
        <w:spacing w:beforeAutospacing="0" w:afterAutospacing="0" w:line="578" w:lineRule="exact"/>
        <w:jc w:val="both"/>
        <w:rPr>
          <w:rFonts w:hint="eastAsia" w:ascii="仿宋" w:hAnsi="仿宋" w:eastAsia="仿宋" w:cs="仿宋"/>
          <w:color w:val="auto"/>
          <w:sz w:val="28"/>
          <w:szCs w:val="28"/>
          <w:highlight w:val="none"/>
          <w:shd w:val="clear" w:color="auto" w:fill="FFFFFF"/>
        </w:rPr>
      </w:pPr>
    </w:p>
    <w:p w14:paraId="50F10807">
      <w:pPr>
        <w:pStyle w:val="9"/>
        <w:widowControl/>
        <w:shd w:val="clear" w:color="auto" w:fill="FFFFFF"/>
        <w:spacing w:beforeAutospacing="0" w:afterAutospacing="0" w:line="578" w:lineRule="exact"/>
        <w:jc w:val="both"/>
        <w:rPr>
          <w:rFonts w:hint="eastAsia" w:ascii="仿宋" w:hAnsi="仿宋" w:eastAsia="仿宋" w:cs="仿宋"/>
          <w:color w:val="auto"/>
          <w:sz w:val="28"/>
          <w:szCs w:val="28"/>
          <w:highlight w:val="none"/>
          <w:shd w:val="clear" w:color="auto" w:fill="FFFFFF"/>
        </w:rPr>
      </w:pPr>
    </w:p>
    <w:p w14:paraId="4E58647A">
      <w:pPr>
        <w:pStyle w:val="9"/>
        <w:widowControl/>
        <w:shd w:val="clear" w:color="auto" w:fill="FFFFFF"/>
        <w:spacing w:beforeAutospacing="0" w:afterAutospacing="0" w:line="578" w:lineRule="exact"/>
        <w:jc w:val="both"/>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br w:type="page"/>
      </w:r>
    </w:p>
    <w:p w14:paraId="09716A3A">
      <w:pPr>
        <w:pStyle w:val="9"/>
        <w:widowControl/>
        <w:shd w:val="clear" w:color="auto" w:fill="FFFFFF"/>
        <w:spacing w:beforeAutospacing="0" w:afterAutospacing="0" w:line="578" w:lineRule="exact"/>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（本页无正文，为</w:t>
      </w:r>
      <w:r>
        <w:rPr>
          <w:rFonts w:hint="eastAsia" w:ascii="仿宋" w:hAnsi="仿宋" w:eastAsia="仿宋" w:cs="仿宋"/>
          <w:color w:val="auto"/>
          <w:sz w:val="28"/>
          <w:szCs w:val="28"/>
          <w:highlight w:val="none"/>
          <w:shd w:val="clear" w:color="auto" w:fill="FFFFFF"/>
          <w:lang w:val="en-US" w:eastAsia="zh-CN"/>
        </w:rPr>
        <w:t>签章</w:t>
      </w:r>
      <w:r>
        <w:rPr>
          <w:rFonts w:hint="eastAsia" w:ascii="仿宋" w:hAnsi="仿宋" w:eastAsia="仿宋" w:cs="仿宋"/>
          <w:color w:val="auto"/>
          <w:sz w:val="28"/>
          <w:szCs w:val="28"/>
          <w:highlight w:val="none"/>
          <w:shd w:val="clear" w:color="auto" w:fill="FFFFFF"/>
        </w:rPr>
        <w:t>页）</w:t>
      </w:r>
    </w:p>
    <w:p w14:paraId="3377CF0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left="2240" w:hanging="2240" w:hangingChars="800"/>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出租方（甲方）：</w:t>
      </w:r>
      <w:r>
        <w:rPr>
          <w:rFonts w:hint="eastAsia" w:ascii="仿宋_GB2312" w:hAnsi="仿宋_GB2312" w:eastAsia="仿宋_GB2312" w:cs="仿宋_GB2312"/>
          <w:w w:val="100"/>
          <w:kern w:val="2"/>
          <w:sz w:val="32"/>
          <w:szCs w:val="40"/>
          <w:shd w:val="clear" w:color="auto" w:fill="auto"/>
        </w:rPr>
        <w:t>海南清洁能源高新技术产业园开发投资集团有限公司</w:t>
      </w:r>
    </w:p>
    <w:p w14:paraId="0CB67764">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rPr>
        <w:t>法定代表人</w:t>
      </w:r>
      <w:r>
        <w:rPr>
          <w:rFonts w:hint="eastAsia" w:ascii="仿宋" w:hAnsi="仿宋" w:eastAsia="仿宋" w:cs="仿宋"/>
          <w:color w:val="auto"/>
          <w:sz w:val="28"/>
          <w:szCs w:val="28"/>
          <w:highlight w:val="none"/>
          <w:shd w:val="clear" w:color="auto" w:fill="FFFFFF"/>
          <w:lang w:eastAsia="zh-CN"/>
        </w:rPr>
        <w:t>：</w:t>
      </w:r>
    </w:p>
    <w:p w14:paraId="246E6758">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或授权</w:t>
      </w:r>
      <w:r>
        <w:rPr>
          <w:rFonts w:hint="eastAsia" w:ascii="仿宋" w:hAnsi="仿宋" w:eastAsia="仿宋" w:cs="仿宋"/>
          <w:color w:val="auto"/>
          <w:sz w:val="28"/>
          <w:szCs w:val="28"/>
          <w:highlight w:val="none"/>
          <w:shd w:val="clear" w:color="auto" w:fill="FFFFFF"/>
          <w:lang w:val="en-US" w:eastAsia="zh-CN"/>
        </w:rPr>
        <w:t>代表</w:t>
      </w:r>
      <w:r>
        <w:rPr>
          <w:rFonts w:hint="eastAsia" w:ascii="仿宋" w:hAnsi="仿宋" w:eastAsia="仿宋" w:cs="仿宋"/>
          <w:color w:val="auto"/>
          <w:sz w:val="28"/>
          <w:szCs w:val="28"/>
          <w:highlight w:val="none"/>
          <w:shd w:val="clear" w:color="auto" w:fill="FFFFFF"/>
        </w:rPr>
        <w:t>：</w:t>
      </w:r>
    </w:p>
    <w:p w14:paraId="5F37822F">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地址：</w:t>
      </w:r>
    </w:p>
    <w:p w14:paraId="26B123BA">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电话：</w:t>
      </w:r>
    </w:p>
    <w:p w14:paraId="40348E99">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邮政编码：</w:t>
      </w:r>
    </w:p>
    <w:p w14:paraId="6DAE557D">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电子邮箱：</w:t>
      </w:r>
    </w:p>
    <w:p w14:paraId="170E2B2A">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 xml:space="preserve">签订日期：    年   月  日      </w:t>
      </w:r>
    </w:p>
    <w:p w14:paraId="53E1C246">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63E2173C">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137C4B63">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 xml:space="preserve">承租方（乙方）： </w:t>
      </w:r>
    </w:p>
    <w:p w14:paraId="4EA0A233">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rPr>
        <w:t>法定代表人</w:t>
      </w:r>
      <w:r>
        <w:rPr>
          <w:rFonts w:hint="eastAsia" w:ascii="仿宋" w:hAnsi="仿宋" w:eastAsia="仿宋" w:cs="仿宋"/>
          <w:color w:val="auto"/>
          <w:sz w:val="28"/>
          <w:szCs w:val="28"/>
          <w:highlight w:val="none"/>
          <w:shd w:val="clear" w:color="auto" w:fill="FFFFFF"/>
          <w:lang w:eastAsia="zh-CN"/>
        </w:rPr>
        <w:t>：</w:t>
      </w:r>
    </w:p>
    <w:p w14:paraId="4F0BC658">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或</w:t>
      </w:r>
      <w:r>
        <w:rPr>
          <w:rFonts w:hint="eastAsia" w:ascii="仿宋" w:hAnsi="仿宋" w:eastAsia="仿宋" w:cs="仿宋"/>
          <w:color w:val="auto"/>
          <w:sz w:val="28"/>
          <w:szCs w:val="28"/>
          <w:highlight w:val="none"/>
          <w:shd w:val="clear" w:color="auto" w:fill="FFFFFF"/>
          <w:lang w:val="en-US" w:eastAsia="zh-CN"/>
        </w:rPr>
        <w:t>授权代表</w:t>
      </w:r>
      <w:r>
        <w:rPr>
          <w:rFonts w:hint="eastAsia" w:ascii="仿宋" w:hAnsi="仿宋" w:eastAsia="仿宋" w:cs="仿宋"/>
          <w:color w:val="auto"/>
          <w:sz w:val="28"/>
          <w:szCs w:val="28"/>
          <w:highlight w:val="none"/>
          <w:shd w:val="clear" w:color="auto" w:fill="FFFFFF"/>
        </w:rPr>
        <w:t>：</w:t>
      </w:r>
    </w:p>
    <w:p w14:paraId="3B1A89AC">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地址：</w:t>
      </w:r>
    </w:p>
    <w:p w14:paraId="130CA767">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电话：</w:t>
      </w:r>
    </w:p>
    <w:p w14:paraId="39E2B5CC">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邮政编码：</w:t>
      </w:r>
    </w:p>
    <w:p w14:paraId="684A5FC6">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电子邮箱：</w:t>
      </w:r>
    </w:p>
    <w:p w14:paraId="27854DD3">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sectPr>
          <w:headerReference r:id="rId3" w:type="default"/>
          <w:footerReference r:id="rId4" w:type="default"/>
          <w:type w:val="continuous"/>
          <w:pgSz w:w="11906" w:h="16838"/>
          <w:pgMar w:top="1440" w:right="1800" w:bottom="1440" w:left="1800" w:header="851" w:footer="992" w:gutter="0"/>
          <w:pgNumType w:fmt="decimal"/>
          <w:cols w:space="720" w:num="1"/>
          <w:docGrid w:type="lines" w:linePitch="312" w:charSpace="0"/>
        </w:sectPr>
      </w:pPr>
    </w:p>
    <w:p w14:paraId="2E9DFB1F">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 xml:space="preserve">签订日期：    年   月  日 </w:t>
      </w:r>
    </w:p>
    <w:p w14:paraId="505C754C">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64748F23">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461E0502">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50D9AAE3">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5848B4BD">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1521F2E6">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6A9118D3">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3B4EE413">
      <w:pPr>
        <w:pStyle w:val="9"/>
        <w:widowControl/>
        <w:shd w:val="clear" w:color="auto" w:fill="FFFFFF"/>
        <w:spacing w:beforeAutospacing="0" w:afterAutospacing="0" w:line="578" w:lineRule="exact"/>
        <w:rPr>
          <w:rFonts w:hint="eastAsia" w:ascii="仿宋" w:hAnsi="仿宋" w:eastAsia="仿宋" w:cs="仿宋"/>
          <w:color w:val="auto"/>
          <w:sz w:val="28"/>
          <w:szCs w:val="28"/>
          <w:highlight w:val="none"/>
          <w:shd w:val="clear" w:color="auto" w:fill="FFFFFF"/>
        </w:rPr>
      </w:pPr>
    </w:p>
    <w:p w14:paraId="6A408B9C">
      <w:pPr>
        <w:rPr>
          <w:rFonts w:hint="eastAsia"/>
          <w:color w:val="auto"/>
          <w:highlight w:val="none"/>
        </w:rPr>
      </w:pPr>
    </w:p>
    <w:p w14:paraId="1EDCAE8D">
      <w:pPr>
        <w:rPr>
          <w:rFonts w:hint="eastAsia"/>
          <w:color w:val="auto"/>
          <w:highlight w:val="none"/>
        </w:rPr>
      </w:pPr>
    </w:p>
    <w:p w14:paraId="4C36D0D1">
      <w:pPr>
        <w:rPr>
          <w:rFonts w:hint="eastAsia"/>
          <w:color w:val="auto"/>
          <w:highlight w:val="none"/>
        </w:rPr>
      </w:pPr>
    </w:p>
    <w:p w14:paraId="4DAC8ABE">
      <w:pPr>
        <w:rPr>
          <w:rFonts w:hint="eastAsia"/>
          <w:color w:val="auto"/>
          <w:highlight w:val="none"/>
        </w:rPr>
      </w:pPr>
    </w:p>
    <w:p w14:paraId="50365D82">
      <w:pPr>
        <w:rPr>
          <w:rFonts w:hint="eastAsia"/>
          <w:color w:val="auto"/>
          <w:highlight w:val="none"/>
        </w:rPr>
      </w:pPr>
    </w:p>
    <w:p w14:paraId="0586E3C9">
      <w:pPr>
        <w:jc w:val="center"/>
        <w:rPr>
          <w:rFonts w:hint="eastAsia" w:ascii="微软简标宋" w:hAnsi="微软简标宋" w:eastAsia="微软简标宋" w:cs="微软简标宋"/>
          <w:color w:val="auto"/>
          <w:sz w:val="44"/>
          <w:szCs w:val="44"/>
          <w:highlight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128DED1C">
      <w:pPr>
        <w:jc w:val="center"/>
        <w:rPr>
          <w:rFonts w:hint="eastAsia" w:ascii="微软简标宋" w:hAnsi="微软简标宋" w:eastAsia="微软简标宋" w:cs="微软简标宋"/>
          <w:color w:val="auto"/>
          <w:sz w:val="44"/>
          <w:szCs w:val="44"/>
          <w:highlight w:val="none"/>
        </w:rPr>
      </w:pPr>
      <w:r>
        <w:rPr>
          <w:rFonts w:hint="eastAsia" w:ascii="微软简标宋" w:hAnsi="微软简标宋" w:eastAsia="微软简标宋" w:cs="微软简标宋"/>
          <w:color w:val="auto"/>
          <w:sz w:val="44"/>
          <w:szCs w:val="44"/>
          <w:highlight w:val="none"/>
        </w:rPr>
        <w:t>租赁安全协议责任书</w:t>
      </w:r>
    </w:p>
    <w:p w14:paraId="1C69BC6B">
      <w:pPr>
        <w:jc w:val="center"/>
        <w:rPr>
          <w:rFonts w:hint="eastAsia" w:ascii="微软简标宋" w:hAnsi="微软简标宋" w:eastAsia="微软简标宋" w:cs="微软简标宋"/>
          <w:color w:val="auto"/>
          <w:sz w:val="44"/>
          <w:szCs w:val="44"/>
          <w:highlight w:val="none"/>
        </w:rPr>
      </w:pPr>
    </w:p>
    <w:p w14:paraId="41DF6DE0">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为了加强对租赁房屋、租赁对象的管理，明确租赁双方的责任和义务</w:t>
      </w:r>
      <w:r>
        <w:rPr>
          <w:rFonts w:hint="eastAsia" w:ascii="仿宋_GB2312" w:hAnsi="仿宋_GB2312" w:eastAsia="仿宋_GB2312" w:cs="仿宋_GB2312"/>
          <w:color w:val="auto"/>
          <w:sz w:val="32"/>
          <w:szCs w:val="32"/>
          <w:highlight w:val="none"/>
          <w:lang w:val="en-US" w:eastAsia="zh-CN"/>
        </w:rPr>
        <w:t>,确保安全稳定，按照安全第一、预防为主的方针和谁承租，谁负责的原则，特签定以下安全协议责任书。</w:t>
      </w:r>
    </w:p>
    <w:p w14:paraId="6CDCD6FD">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1、房屋租赁双方签定租赁合同时，须签订本安全协议责任书。本协议责任书作为房屋租赁合同附件，与房屋租赁合同具有同等法律效力</w:t>
      </w:r>
    </w:p>
    <w:p w14:paraId="7B03542B">
      <w:pPr>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2、出租方:</w:t>
      </w:r>
      <w:r>
        <w:rPr>
          <w:rFonts w:hint="eastAsia" w:ascii="仿宋_GB2312" w:hAnsi="仿宋_GB2312" w:eastAsia="仿宋_GB2312" w:cs="仿宋_GB2312"/>
          <w:w w:val="100"/>
          <w:kern w:val="2"/>
          <w:sz w:val="32"/>
          <w:szCs w:val="40"/>
          <w:shd w:val="clear" w:color="auto" w:fill="auto"/>
        </w:rPr>
        <w:t>海南清洁能源高新技术产业园开发投资集团</w:t>
      </w:r>
      <w:r>
        <w:rPr>
          <w:rFonts w:hint="eastAsia" w:ascii="仿宋_GB2312" w:hAnsi="仿宋_GB2312" w:eastAsia="仿宋_GB2312" w:cs="仿宋_GB2312"/>
          <w:w w:val="100"/>
          <w:kern w:val="2"/>
          <w:sz w:val="32"/>
          <w:szCs w:val="40"/>
          <w:shd w:val="clear" w:color="auto" w:fill="auto"/>
          <w:lang w:val="en-US" w:eastAsia="zh-CN"/>
        </w:rPr>
        <w:t>有限公司</w:t>
      </w:r>
    </w:p>
    <w:p w14:paraId="2635E415">
      <w:pPr>
        <w:numPr>
          <w:ilvl w:val="0"/>
          <w:numId w:val="0"/>
        </w:num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承租方：</w:t>
      </w:r>
    </w:p>
    <w:p w14:paraId="5B648A30">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承租方使用房屋前，应检查所用房屋及附属设施是否安全要求、房屋的出入口、通道等是否符合治安和消防管理的有关规定，承租方有权要求出租方提供安全的房屋。承租方检查并交接房屋之后发生的一切事故，除出租方责任外，承租方承担所有安全责任。</w:t>
      </w:r>
    </w:p>
    <w:p w14:paraId="434728B8">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租期内，由承租方负责消防设备设施管理及按《中华人民共和国消费防法》、《海南省消防条例》的规定进行安全生产管理，在此期间内发生的安全事故，由承租方完全承担法律责任。承租方对承租房屋进行装饰装修施工需办理相应报批手续的及公安、消防、卫生环保要求的与其正常合法合规经营等相关的一切行政许可审批和验收手续，由承租方自行办理、及时办理，并自担费用。</w:t>
      </w:r>
    </w:p>
    <w:p w14:paraId="4BCCB612">
      <w:pPr>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出租方应对承租房的安全生产工作统一协调、管理，定期进行安全检查，发现安全问题的，应当及时督促承租单位整改。出租方督促和指导承租方加强对事故隐患的排查和整改，落实防火、防盗措施，杜绝安全事故的发生。</w:t>
      </w:r>
    </w:p>
    <w:p w14:paraId="7A13991F">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租期内，承租方应保持房屋及周围环境整洁，做好防火防盗、用电、用气的安全检查。严禁违反规定私自接、拉电线和随意加大负荷或改变保险装置及燃气的安全检查。严禁违规用火和存放不符合安全标准的易燃、易爆、剧毒、放射性等危险物品。承租方自行购置的电器或其他设备应当合格且符合安全要求，并与房产物业提供的水、电接口及荷载相匹配，禁止乙方使用高负荷、高危险性设备或物品。</w:t>
      </w:r>
    </w:p>
    <w:p w14:paraId="61BB8973">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承租方不得将所租房屋擅自转租、不得利用所租房屋从事非法活动，不得从事法律和法规、规章禁止的其他行为。否则，承租方将承担由此引起的一切法律后果。出租方若发现承租方利用承租房从事违法乱纪活动，有权责令整改并报告有关管理部门进行处理。</w:t>
      </w:r>
    </w:p>
    <w:p w14:paraId="10D42D84">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8、承租期内，承租方进行装修，需向出租方提交装修方案，并经出租方同意，同时取得政府有关部门许可（如有法律要求），费用由承租方承担，并承担由此给第三方造成的损害责任。</w:t>
      </w:r>
    </w:p>
    <w:p w14:paraId="26E2F10E">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承租期内，承租方应负责保护房屋的整体结构，不得私自拆除和改建房屋及影响整体结构，不得破坏房屋外貌。出租方有权随时检查承租方是否在承租屋违法搭建建筑物、构筑物、加大房屋的负载，是否擅自占用、移装共用设施、设备，一经发现、应立即责令限期整改，否则，由此产生一切责任由承租方承担。</w:t>
      </w:r>
    </w:p>
    <w:p w14:paraId="79AD1E3B">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10、本协议一式</w:t>
      </w:r>
      <w:r>
        <w:rPr>
          <w:rFonts w:hint="eastAsia" w:ascii="仿宋_GB2312" w:hAnsi="仿宋_GB2312" w:eastAsia="仿宋_GB2312" w:cs="仿宋_GB2312"/>
          <w:color w:val="auto"/>
          <w:sz w:val="32"/>
          <w:szCs w:val="32"/>
          <w:highlight w:val="none"/>
          <w:u w:val="single" w:color="auto"/>
          <w:lang w:val="en-US" w:eastAsia="zh-CN"/>
        </w:rPr>
        <w:t xml:space="preserve"> 捌 </w:t>
      </w:r>
      <w:r>
        <w:rPr>
          <w:rFonts w:hint="eastAsia" w:ascii="仿宋_GB2312" w:hAnsi="仿宋_GB2312" w:eastAsia="仿宋_GB2312" w:cs="仿宋_GB2312"/>
          <w:color w:val="auto"/>
          <w:sz w:val="32"/>
          <w:szCs w:val="32"/>
          <w:highlight w:val="none"/>
          <w:lang w:val="en-US" w:eastAsia="zh-CN"/>
        </w:rPr>
        <w:t>份，甲方执</w:t>
      </w:r>
      <w:r>
        <w:rPr>
          <w:rFonts w:hint="eastAsia" w:ascii="仿宋_GB2312" w:hAnsi="仿宋_GB2312" w:eastAsia="仿宋_GB2312" w:cs="仿宋_GB2312"/>
          <w:color w:val="auto"/>
          <w:sz w:val="32"/>
          <w:szCs w:val="32"/>
          <w:highlight w:val="none"/>
          <w:u w:val="single" w:color="auto"/>
          <w:lang w:val="en-US" w:eastAsia="zh-CN"/>
        </w:rPr>
        <w:t xml:space="preserve"> 肆  </w:t>
      </w:r>
      <w:r>
        <w:rPr>
          <w:rFonts w:hint="eastAsia" w:ascii="仿宋_GB2312" w:hAnsi="仿宋_GB2312" w:eastAsia="仿宋_GB2312" w:cs="仿宋_GB2312"/>
          <w:color w:val="auto"/>
          <w:sz w:val="32"/>
          <w:szCs w:val="32"/>
          <w:highlight w:val="none"/>
          <w:lang w:val="en-US" w:eastAsia="zh-CN"/>
        </w:rPr>
        <w:t>份，乙方执</w:t>
      </w:r>
      <w:r>
        <w:rPr>
          <w:rFonts w:hint="eastAsia" w:ascii="仿宋_GB2312" w:hAnsi="仿宋_GB2312" w:eastAsia="仿宋_GB2312" w:cs="仿宋_GB2312"/>
          <w:color w:val="auto"/>
          <w:sz w:val="32"/>
          <w:szCs w:val="32"/>
          <w:highlight w:val="none"/>
          <w:u w:val="single" w:color="auto"/>
          <w:lang w:val="en-US" w:eastAsia="zh-CN"/>
        </w:rPr>
        <w:t xml:space="preserve"> 肆 </w:t>
      </w:r>
      <w:r>
        <w:rPr>
          <w:rFonts w:hint="eastAsia" w:ascii="仿宋_GB2312" w:hAnsi="仿宋_GB2312" w:eastAsia="仿宋_GB2312" w:cs="仿宋_GB2312"/>
          <w:color w:val="auto"/>
          <w:sz w:val="32"/>
          <w:szCs w:val="32"/>
          <w:highlight w:val="none"/>
          <w:lang w:val="en-US" w:eastAsia="zh-CN"/>
        </w:rPr>
        <w:t>份，具有同等法律效力。</w:t>
      </w:r>
    </w:p>
    <w:p w14:paraId="0F1CCDCA">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11、本协议自双方签字盖章之日起生效。</w:t>
      </w:r>
    </w:p>
    <w:p w14:paraId="620E3813">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12、本协议签订地点 </w:t>
      </w:r>
      <w:r>
        <w:rPr>
          <w:rFonts w:hint="eastAsia" w:ascii="仿宋_GB2312" w:hAnsi="仿宋_GB2312" w:eastAsia="仿宋_GB2312" w:cs="仿宋_GB2312"/>
          <w:color w:val="auto"/>
          <w:sz w:val="32"/>
          <w:szCs w:val="32"/>
          <w:highlight w:val="none"/>
          <w:u w:val="single" w:color="auto"/>
          <w:lang w:val="en-US" w:eastAsia="zh-CN"/>
        </w:rPr>
        <w:t xml:space="preserve">   海南省昌江县 </w:t>
      </w:r>
      <w:r>
        <w:rPr>
          <w:rFonts w:hint="eastAsia" w:ascii="仿宋_GB2312" w:hAnsi="仿宋_GB2312" w:eastAsia="仿宋_GB2312" w:cs="仿宋_GB2312"/>
          <w:color w:val="auto"/>
          <w:sz w:val="32"/>
          <w:szCs w:val="32"/>
          <w:highlight w:val="none"/>
          <w:lang w:val="en-US" w:eastAsia="zh-CN"/>
        </w:rPr>
        <w:t xml:space="preserve">    </w:t>
      </w:r>
    </w:p>
    <w:p w14:paraId="0A451889">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p>
    <w:p w14:paraId="2F343913">
      <w:pPr>
        <w:numPr>
          <w:ilvl w:val="0"/>
          <w:numId w:val="0"/>
        </w:numPr>
        <w:snapToGrid/>
        <w:spacing w:line="24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（盖章）                </w:t>
      </w:r>
      <w:r>
        <w:rPr>
          <w:rFonts w:hint="eastAsia" w:ascii="仿宋_GB2312" w:hAnsi="仿宋_GB2312" w:eastAsia="仿宋_GB2312" w:cs="仿宋_GB2312"/>
          <w:color w:val="auto"/>
          <w:sz w:val="32"/>
          <w:szCs w:val="32"/>
          <w:highlight w:val="none"/>
          <w:lang w:eastAsia="zh-CN"/>
        </w:rPr>
        <w:t>乙</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（盖章）                    </w:t>
      </w:r>
    </w:p>
    <w:p w14:paraId="75C037DB">
      <w:pPr>
        <w:numPr>
          <w:ilvl w:val="0"/>
          <w:numId w:val="0"/>
        </w:numPr>
        <w:snapToGrid/>
        <w:spacing w:line="24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法定代表人</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法定代表人</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
    <w:p w14:paraId="252CA93E">
      <w:pPr>
        <w:numPr>
          <w:ilvl w:val="0"/>
          <w:numId w:val="0"/>
        </w:numPr>
        <w:snapToGrid/>
        <w:spacing w:line="24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或授权代表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或授权代表</w:t>
      </w:r>
      <w:r>
        <w:rPr>
          <w:rFonts w:hint="eastAsia" w:ascii="仿宋_GB2312" w:hAnsi="仿宋_GB2312" w:eastAsia="仿宋_GB2312" w:cs="仿宋_GB2312"/>
          <w:color w:val="auto"/>
          <w:sz w:val="32"/>
          <w:szCs w:val="32"/>
          <w:highlight w:val="none"/>
          <w:lang w:eastAsia="zh-CN"/>
        </w:rPr>
        <w:t>：</w:t>
      </w:r>
    </w:p>
    <w:p w14:paraId="55711833">
      <w:pPr>
        <w:numPr>
          <w:ilvl w:val="0"/>
          <w:numId w:val="0"/>
        </w:numPr>
        <w:snapToGrid/>
        <w:spacing w:line="240" w:lineRule="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地址：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地址：</w:t>
      </w:r>
    </w:p>
    <w:p w14:paraId="33EAFB98">
      <w:pPr>
        <w:numPr>
          <w:ilvl w:val="0"/>
          <w:numId w:val="0"/>
        </w:numPr>
        <w:snapToGrid/>
        <w:spacing w:line="240" w:lineRule="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电子邮箱：</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电子邮箱：</w:t>
      </w:r>
    </w:p>
    <w:p w14:paraId="59A640EE">
      <w:pPr>
        <w:numPr>
          <w:ilvl w:val="0"/>
          <w:numId w:val="0"/>
        </w:numPr>
        <w:snapToGrid/>
        <w:spacing w:line="24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 xml:space="preserve">   </w:t>
      </w:r>
    </w:p>
    <w:p w14:paraId="3AFD2EF2">
      <w:pPr>
        <w:numPr>
          <w:ilvl w:val="0"/>
          <w:numId w:val="0"/>
        </w:numPr>
        <w:snapToGrid/>
        <w:spacing w:line="240" w:lineRule="auto"/>
        <w:ind w:firstLine="1600" w:firstLineChars="5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年    月   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年    月   日 </w:t>
      </w:r>
    </w:p>
    <w:p w14:paraId="1660FE88">
      <w:pPr>
        <w:rPr>
          <w:rFonts w:hint="eastAsia"/>
          <w:color w:val="auto"/>
          <w:highlight w:val="none"/>
        </w:rPr>
      </w:pPr>
    </w:p>
    <w:p w14:paraId="6534C7AD">
      <w:pPr>
        <w:rPr>
          <w:rFonts w:hint="eastAsia"/>
          <w:color w:val="auto"/>
          <w:highlight w:val="none"/>
        </w:rPr>
      </w:pPr>
    </w:p>
    <w:sectPr>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70A3">
    <w:pPr>
      <w:pStyle w:val="5"/>
    </w:pPr>
  </w:p>
  <w:p w14:paraId="31284B4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E8B4">
    <w:pPr>
      <w:pStyle w:val="6"/>
    </w:pPr>
  </w:p>
  <w:p w14:paraId="4993FF5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第%1条"/>
      <w:lvlJc w:val="left"/>
      <w:pPr>
        <w:ind w:left="1040" w:hanging="84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姗姗">
    <w15:presenceInfo w15:providerId="None" w15:userId="吴姗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MmYzNWY2MjU2NGFkNmQyZDQ1MjZjNTVjYTgwYjUifQ=="/>
  </w:docVars>
  <w:rsids>
    <w:rsidRoot w:val="0089061C"/>
    <w:rsid w:val="00026D35"/>
    <w:rsid w:val="00034419"/>
    <w:rsid w:val="00054F87"/>
    <w:rsid w:val="00066465"/>
    <w:rsid w:val="00076CDF"/>
    <w:rsid w:val="00082025"/>
    <w:rsid w:val="00095BCD"/>
    <w:rsid w:val="000B5066"/>
    <w:rsid w:val="000C7AE8"/>
    <w:rsid w:val="000D7A5E"/>
    <w:rsid w:val="000E62B2"/>
    <w:rsid w:val="000F3FC0"/>
    <w:rsid w:val="000F799D"/>
    <w:rsid w:val="00104082"/>
    <w:rsid w:val="00104B3D"/>
    <w:rsid w:val="0011444F"/>
    <w:rsid w:val="00116272"/>
    <w:rsid w:val="0012450E"/>
    <w:rsid w:val="00132855"/>
    <w:rsid w:val="00164EDF"/>
    <w:rsid w:val="00174E58"/>
    <w:rsid w:val="00182378"/>
    <w:rsid w:val="00182BC6"/>
    <w:rsid w:val="00183AEF"/>
    <w:rsid w:val="00186758"/>
    <w:rsid w:val="00187500"/>
    <w:rsid w:val="0019613B"/>
    <w:rsid w:val="001D7974"/>
    <w:rsid w:val="001D7B8E"/>
    <w:rsid w:val="001E6B4F"/>
    <w:rsid w:val="001F7B80"/>
    <w:rsid w:val="002615B5"/>
    <w:rsid w:val="002864E8"/>
    <w:rsid w:val="00287243"/>
    <w:rsid w:val="002A549E"/>
    <w:rsid w:val="002B500A"/>
    <w:rsid w:val="002C1F38"/>
    <w:rsid w:val="002C5879"/>
    <w:rsid w:val="002D1F47"/>
    <w:rsid w:val="002D6E53"/>
    <w:rsid w:val="002E2B78"/>
    <w:rsid w:val="002E52C1"/>
    <w:rsid w:val="002F02E3"/>
    <w:rsid w:val="002F776E"/>
    <w:rsid w:val="002F7D11"/>
    <w:rsid w:val="0035321F"/>
    <w:rsid w:val="00364A7C"/>
    <w:rsid w:val="00382D01"/>
    <w:rsid w:val="00384026"/>
    <w:rsid w:val="003A3EA2"/>
    <w:rsid w:val="003C098C"/>
    <w:rsid w:val="003E66DE"/>
    <w:rsid w:val="00401182"/>
    <w:rsid w:val="004203E4"/>
    <w:rsid w:val="004205B0"/>
    <w:rsid w:val="00424DFD"/>
    <w:rsid w:val="0043471C"/>
    <w:rsid w:val="00441411"/>
    <w:rsid w:val="00445695"/>
    <w:rsid w:val="00460861"/>
    <w:rsid w:val="004715F1"/>
    <w:rsid w:val="00473BA9"/>
    <w:rsid w:val="00474B63"/>
    <w:rsid w:val="0048316E"/>
    <w:rsid w:val="004864FD"/>
    <w:rsid w:val="004B6D5D"/>
    <w:rsid w:val="004D3A00"/>
    <w:rsid w:val="004D7AA0"/>
    <w:rsid w:val="004E34D3"/>
    <w:rsid w:val="004F1759"/>
    <w:rsid w:val="00512177"/>
    <w:rsid w:val="00516EBC"/>
    <w:rsid w:val="00527C7F"/>
    <w:rsid w:val="00530905"/>
    <w:rsid w:val="00532F07"/>
    <w:rsid w:val="00534117"/>
    <w:rsid w:val="00535BEA"/>
    <w:rsid w:val="00567972"/>
    <w:rsid w:val="00574D68"/>
    <w:rsid w:val="00584237"/>
    <w:rsid w:val="00590F8C"/>
    <w:rsid w:val="005B072D"/>
    <w:rsid w:val="005B39D2"/>
    <w:rsid w:val="005C6BAF"/>
    <w:rsid w:val="005E0C09"/>
    <w:rsid w:val="005E6BE5"/>
    <w:rsid w:val="005F46B5"/>
    <w:rsid w:val="00621356"/>
    <w:rsid w:val="00630111"/>
    <w:rsid w:val="00640E50"/>
    <w:rsid w:val="00641E8D"/>
    <w:rsid w:val="00641F08"/>
    <w:rsid w:val="006461C1"/>
    <w:rsid w:val="0064690F"/>
    <w:rsid w:val="006B5464"/>
    <w:rsid w:val="006B6104"/>
    <w:rsid w:val="006F212F"/>
    <w:rsid w:val="00702782"/>
    <w:rsid w:val="00717073"/>
    <w:rsid w:val="0072048A"/>
    <w:rsid w:val="0074750B"/>
    <w:rsid w:val="00747C92"/>
    <w:rsid w:val="00752045"/>
    <w:rsid w:val="00757703"/>
    <w:rsid w:val="00761B17"/>
    <w:rsid w:val="007B16C5"/>
    <w:rsid w:val="007B64B3"/>
    <w:rsid w:val="007B70CA"/>
    <w:rsid w:val="007E00E3"/>
    <w:rsid w:val="007E6134"/>
    <w:rsid w:val="00821B5F"/>
    <w:rsid w:val="00824A2B"/>
    <w:rsid w:val="00840F5A"/>
    <w:rsid w:val="0086561C"/>
    <w:rsid w:val="0087759A"/>
    <w:rsid w:val="0089061C"/>
    <w:rsid w:val="008A0624"/>
    <w:rsid w:val="008E342E"/>
    <w:rsid w:val="00917061"/>
    <w:rsid w:val="009266A2"/>
    <w:rsid w:val="00947A4A"/>
    <w:rsid w:val="00975F6F"/>
    <w:rsid w:val="009812DD"/>
    <w:rsid w:val="009B09FC"/>
    <w:rsid w:val="009E7BF6"/>
    <w:rsid w:val="009F1ACF"/>
    <w:rsid w:val="009F5052"/>
    <w:rsid w:val="009F53FD"/>
    <w:rsid w:val="009F67B0"/>
    <w:rsid w:val="00A16B31"/>
    <w:rsid w:val="00A2090C"/>
    <w:rsid w:val="00A220CE"/>
    <w:rsid w:val="00A26E9C"/>
    <w:rsid w:val="00A35185"/>
    <w:rsid w:val="00A36290"/>
    <w:rsid w:val="00A436AA"/>
    <w:rsid w:val="00A51D53"/>
    <w:rsid w:val="00A62F6A"/>
    <w:rsid w:val="00A70438"/>
    <w:rsid w:val="00A857FC"/>
    <w:rsid w:val="00A91305"/>
    <w:rsid w:val="00AA7EB2"/>
    <w:rsid w:val="00AB08B5"/>
    <w:rsid w:val="00AD3C88"/>
    <w:rsid w:val="00B0149C"/>
    <w:rsid w:val="00B16D48"/>
    <w:rsid w:val="00B22466"/>
    <w:rsid w:val="00B46EAD"/>
    <w:rsid w:val="00BA4883"/>
    <w:rsid w:val="00BA55F3"/>
    <w:rsid w:val="00BC2436"/>
    <w:rsid w:val="00BE06B7"/>
    <w:rsid w:val="00BE423C"/>
    <w:rsid w:val="00BF3DB5"/>
    <w:rsid w:val="00C10FAE"/>
    <w:rsid w:val="00C42B6A"/>
    <w:rsid w:val="00C611F5"/>
    <w:rsid w:val="00C73A5D"/>
    <w:rsid w:val="00CC3476"/>
    <w:rsid w:val="00CC3AFB"/>
    <w:rsid w:val="00CD01D9"/>
    <w:rsid w:val="00CF52D9"/>
    <w:rsid w:val="00D2185C"/>
    <w:rsid w:val="00D34BA5"/>
    <w:rsid w:val="00D432DD"/>
    <w:rsid w:val="00D507A6"/>
    <w:rsid w:val="00D55888"/>
    <w:rsid w:val="00D6174F"/>
    <w:rsid w:val="00D70F2D"/>
    <w:rsid w:val="00D87FBE"/>
    <w:rsid w:val="00DA037E"/>
    <w:rsid w:val="00DA6E72"/>
    <w:rsid w:val="00DD043A"/>
    <w:rsid w:val="00DD13F1"/>
    <w:rsid w:val="00DE63A9"/>
    <w:rsid w:val="00E02138"/>
    <w:rsid w:val="00E14B76"/>
    <w:rsid w:val="00E273DA"/>
    <w:rsid w:val="00E33F90"/>
    <w:rsid w:val="00E342D4"/>
    <w:rsid w:val="00E527D4"/>
    <w:rsid w:val="00E54DE8"/>
    <w:rsid w:val="00E746E2"/>
    <w:rsid w:val="00E82D79"/>
    <w:rsid w:val="00E90D9E"/>
    <w:rsid w:val="00E92672"/>
    <w:rsid w:val="00EA0A10"/>
    <w:rsid w:val="00EB73A3"/>
    <w:rsid w:val="00F23824"/>
    <w:rsid w:val="00F2681C"/>
    <w:rsid w:val="00F37E32"/>
    <w:rsid w:val="00F55B5B"/>
    <w:rsid w:val="00F60BB7"/>
    <w:rsid w:val="00F60E82"/>
    <w:rsid w:val="00F65071"/>
    <w:rsid w:val="00F73D62"/>
    <w:rsid w:val="00F77B3A"/>
    <w:rsid w:val="00F80005"/>
    <w:rsid w:val="00F919F5"/>
    <w:rsid w:val="00FA3DE2"/>
    <w:rsid w:val="00FD4B23"/>
    <w:rsid w:val="00FD634C"/>
    <w:rsid w:val="00FE0266"/>
    <w:rsid w:val="00FE371D"/>
    <w:rsid w:val="00FE3724"/>
    <w:rsid w:val="00FE67C4"/>
    <w:rsid w:val="00FF7D32"/>
    <w:rsid w:val="01A52705"/>
    <w:rsid w:val="01AD71CE"/>
    <w:rsid w:val="020B6CCA"/>
    <w:rsid w:val="02720839"/>
    <w:rsid w:val="028E4612"/>
    <w:rsid w:val="03DB0660"/>
    <w:rsid w:val="04936845"/>
    <w:rsid w:val="053A13B6"/>
    <w:rsid w:val="05827E63"/>
    <w:rsid w:val="061D286A"/>
    <w:rsid w:val="06C2535F"/>
    <w:rsid w:val="080C493B"/>
    <w:rsid w:val="0A171BC6"/>
    <w:rsid w:val="0B5A00BC"/>
    <w:rsid w:val="0B8E2995"/>
    <w:rsid w:val="0C0149DC"/>
    <w:rsid w:val="0C0F534B"/>
    <w:rsid w:val="0EAE7300"/>
    <w:rsid w:val="0ED40186"/>
    <w:rsid w:val="10363A18"/>
    <w:rsid w:val="114A0BD3"/>
    <w:rsid w:val="132F0CB4"/>
    <w:rsid w:val="13436DFC"/>
    <w:rsid w:val="13EA5C12"/>
    <w:rsid w:val="158C79F4"/>
    <w:rsid w:val="1A9F3D3E"/>
    <w:rsid w:val="1CE01F70"/>
    <w:rsid w:val="1D6B3DF6"/>
    <w:rsid w:val="1E4E6B42"/>
    <w:rsid w:val="1FFB28FF"/>
    <w:rsid w:val="20402F98"/>
    <w:rsid w:val="225673D8"/>
    <w:rsid w:val="22F17100"/>
    <w:rsid w:val="239471FA"/>
    <w:rsid w:val="24C71C6E"/>
    <w:rsid w:val="255D40BA"/>
    <w:rsid w:val="261A2761"/>
    <w:rsid w:val="28121327"/>
    <w:rsid w:val="2B265D8A"/>
    <w:rsid w:val="2D3D5398"/>
    <w:rsid w:val="2E424CB4"/>
    <w:rsid w:val="2E881330"/>
    <w:rsid w:val="2EC8340B"/>
    <w:rsid w:val="2ED97072"/>
    <w:rsid w:val="2F0C0803"/>
    <w:rsid w:val="2F1A79DF"/>
    <w:rsid w:val="2F941607"/>
    <w:rsid w:val="2FBC1F64"/>
    <w:rsid w:val="31097D0B"/>
    <w:rsid w:val="321B7142"/>
    <w:rsid w:val="322A4994"/>
    <w:rsid w:val="32AE0B6A"/>
    <w:rsid w:val="33E4428E"/>
    <w:rsid w:val="349B511E"/>
    <w:rsid w:val="34A101B5"/>
    <w:rsid w:val="34E63539"/>
    <w:rsid w:val="35134319"/>
    <w:rsid w:val="357B2513"/>
    <w:rsid w:val="36566C9C"/>
    <w:rsid w:val="37520619"/>
    <w:rsid w:val="375620A6"/>
    <w:rsid w:val="378818B3"/>
    <w:rsid w:val="37EE20CC"/>
    <w:rsid w:val="3A1219DE"/>
    <w:rsid w:val="3A68018C"/>
    <w:rsid w:val="3A842085"/>
    <w:rsid w:val="3C1C3D43"/>
    <w:rsid w:val="3D66315A"/>
    <w:rsid w:val="3D9B2535"/>
    <w:rsid w:val="3E572C22"/>
    <w:rsid w:val="3EB07A74"/>
    <w:rsid w:val="41A22AAA"/>
    <w:rsid w:val="41CB469F"/>
    <w:rsid w:val="440920A4"/>
    <w:rsid w:val="44B53802"/>
    <w:rsid w:val="45BA55E2"/>
    <w:rsid w:val="4656127F"/>
    <w:rsid w:val="469A2331"/>
    <w:rsid w:val="46CE4252"/>
    <w:rsid w:val="47C3256A"/>
    <w:rsid w:val="47CE78E8"/>
    <w:rsid w:val="49303C2F"/>
    <w:rsid w:val="4A152F18"/>
    <w:rsid w:val="4A19181F"/>
    <w:rsid w:val="4A3C6604"/>
    <w:rsid w:val="4BA079D7"/>
    <w:rsid w:val="4C215522"/>
    <w:rsid w:val="4C7107E7"/>
    <w:rsid w:val="4D297B8C"/>
    <w:rsid w:val="4DC31516"/>
    <w:rsid w:val="4EEA4107"/>
    <w:rsid w:val="50E67179"/>
    <w:rsid w:val="511E6918"/>
    <w:rsid w:val="513E31AB"/>
    <w:rsid w:val="52102850"/>
    <w:rsid w:val="52E87BC9"/>
    <w:rsid w:val="52ED493F"/>
    <w:rsid w:val="539179C0"/>
    <w:rsid w:val="54656DB3"/>
    <w:rsid w:val="54FD28AF"/>
    <w:rsid w:val="58871392"/>
    <w:rsid w:val="5ABE37CE"/>
    <w:rsid w:val="5AE247CD"/>
    <w:rsid w:val="5B351579"/>
    <w:rsid w:val="5B9E2051"/>
    <w:rsid w:val="5BD53478"/>
    <w:rsid w:val="5C476580"/>
    <w:rsid w:val="5F516A32"/>
    <w:rsid w:val="60DC310F"/>
    <w:rsid w:val="637354D4"/>
    <w:rsid w:val="63C50BA3"/>
    <w:rsid w:val="65E26450"/>
    <w:rsid w:val="66E520A5"/>
    <w:rsid w:val="673A15E7"/>
    <w:rsid w:val="675E72CA"/>
    <w:rsid w:val="67AB6E4B"/>
    <w:rsid w:val="67EC1211"/>
    <w:rsid w:val="68921DB9"/>
    <w:rsid w:val="6958330B"/>
    <w:rsid w:val="69776588"/>
    <w:rsid w:val="69E87AC0"/>
    <w:rsid w:val="6AC50223"/>
    <w:rsid w:val="6B0A3E88"/>
    <w:rsid w:val="6C557385"/>
    <w:rsid w:val="6D435308"/>
    <w:rsid w:val="6F3E6357"/>
    <w:rsid w:val="6F60717C"/>
    <w:rsid w:val="6FE12632"/>
    <w:rsid w:val="71C97255"/>
    <w:rsid w:val="725077DF"/>
    <w:rsid w:val="727B1B10"/>
    <w:rsid w:val="72B57455"/>
    <w:rsid w:val="735760D9"/>
    <w:rsid w:val="769349A3"/>
    <w:rsid w:val="769A6A08"/>
    <w:rsid w:val="76A3404C"/>
    <w:rsid w:val="787552A1"/>
    <w:rsid w:val="791447AA"/>
    <w:rsid w:val="7A146AD1"/>
    <w:rsid w:val="7B102740"/>
    <w:rsid w:val="7D1A7B47"/>
    <w:rsid w:val="7F0133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outlineLvl w:val="0"/>
    </w:pPr>
    <w:rPr>
      <w:rFonts w:ascii="Times New Roman" w:hAnsi="Times New Roman"/>
      <w:b/>
      <w:kern w:val="44"/>
      <w:sz w:val="28"/>
      <w:szCs w:val="20"/>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仿宋_GB2312"/>
      <w:sz w:val="32"/>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普通(网站)1"/>
    <w:basedOn w:val="1"/>
    <w:qFormat/>
    <w:uiPriority w:val="0"/>
    <w:pPr>
      <w:spacing w:beforeAutospacing="1" w:afterAutospacing="1"/>
      <w:jc w:val="left"/>
    </w:pPr>
    <w:rPr>
      <w:kern w:val="0"/>
      <w:sz w:val="24"/>
      <w:szCs w:val="24"/>
    </w:rPr>
  </w:style>
  <w:style w:type="paragraph" w:customStyle="1" w:styleId="10">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7903</Words>
  <Characters>8134</Characters>
  <Lines>0</Lines>
  <Paragraphs>0</Paragraphs>
  <TotalTime>13</TotalTime>
  <ScaleCrop>false</ScaleCrop>
  <LinksUpToDate>false</LinksUpToDate>
  <CharactersWithSpaces>8945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2020-09-21T00:50:00Z</dcterms:created>
  <dc:creator>梅跃坤</dc:creator>
  <cp:lastModifiedBy>程俜址热恢</cp:lastModifiedBy>
  <dcterms:modified xsi:type="dcterms:W3CDTF">2024-07-30T07:16:55Z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5BD0878A47FF4813ABC66AA343E1FB52_13</vt:lpwstr>
  </property>
</Properties>
</file>