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240" w:lineRule="auto"/>
        <w:ind w:firstLine="0" w:firstLineChars="0"/>
        <w:jc w:val="center"/>
        <w:rPr>
          <w:rFonts w:hint="eastAsia" w:ascii="方正小标宋_GBK" w:hAnsi="Calibri" w:eastAsia="方正小标宋_GBK" w:cs="Times New Roman"/>
          <w:sz w:val="52"/>
          <w:szCs w:val="52"/>
        </w:rPr>
      </w:pPr>
    </w:p>
    <w:p>
      <w:pPr>
        <w:snapToGrid/>
        <w:spacing w:line="240" w:lineRule="auto"/>
        <w:ind w:firstLine="0" w:firstLineChars="0"/>
        <w:jc w:val="center"/>
        <w:rPr>
          <w:rFonts w:hint="eastAsia" w:ascii="方正小标宋_GBK" w:hAnsi="Calibri" w:eastAsia="方正小标宋_GBK" w:cs="Times New Roman"/>
          <w:sz w:val="52"/>
          <w:szCs w:val="52"/>
        </w:rPr>
      </w:pPr>
    </w:p>
    <w:p>
      <w:pPr>
        <w:snapToGrid/>
        <w:spacing w:line="240" w:lineRule="auto"/>
        <w:ind w:firstLine="0" w:firstLineChars="0"/>
        <w:jc w:val="center"/>
        <w:rPr>
          <w:rFonts w:hint="eastAsia" w:ascii="方正小标宋_GBK" w:hAnsi="Calibri" w:eastAsia="方正小标宋_GBK" w:cs="Times New Roman"/>
          <w:sz w:val="52"/>
          <w:szCs w:val="52"/>
        </w:rPr>
      </w:pPr>
      <w:r>
        <w:rPr>
          <w:rFonts w:hint="eastAsia" w:ascii="方正小标宋_GBK" w:hAnsi="Calibri" w:eastAsia="方正小标宋_GBK" w:cs="Times New Roman"/>
          <w:sz w:val="52"/>
          <w:szCs w:val="52"/>
        </w:rPr>
        <w:t>昌江黎族自治县</w:t>
      </w:r>
    </w:p>
    <w:p>
      <w:pPr>
        <w:snapToGrid/>
        <w:spacing w:line="240" w:lineRule="auto"/>
        <w:ind w:firstLine="0" w:firstLineChars="0"/>
        <w:jc w:val="center"/>
        <w:rPr>
          <w:rFonts w:hint="eastAsia" w:ascii="方正小标宋_GBK" w:hAnsi="Calibri" w:eastAsia="方正小标宋_GBK" w:cs="Times New Roman"/>
          <w:sz w:val="52"/>
          <w:szCs w:val="52"/>
        </w:rPr>
      </w:pPr>
      <w:r>
        <w:rPr>
          <w:rFonts w:hint="eastAsia" w:ascii="方正小标宋_GBK" w:hAnsi="Calibri" w:eastAsia="方正小标宋_GBK" w:cs="Times New Roman"/>
          <w:sz w:val="52"/>
          <w:szCs w:val="52"/>
        </w:rPr>
        <w:t>“十四五”综合交通运输规划</w:t>
      </w:r>
    </w:p>
    <w:p>
      <w:pPr>
        <w:spacing w:before="312" w:beforeLines="100"/>
        <w:ind w:firstLine="0" w:firstLineChars="0"/>
        <w:jc w:val="center"/>
        <w:rPr>
          <w:rFonts w:ascii="楷体" w:hAnsi="楷体" w:eastAsia="楷体"/>
          <w:sz w:val="52"/>
          <w:szCs w:val="52"/>
        </w:rPr>
      </w:pPr>
      <w:r>
        <w:rPr>
          <w:rFonts w:hint="eastAsia" w:ascii="楷体" w:hAnsi="楷体" w:eastAsia="楷体"/>
          <w:sz w:val="52"/>
          <w:szCs w:val="52"/>
        </w:rPr>
        <w:t>（</w:t>
      </w:r>
      <w:r>
        <w:rPr>
          <w:rFonts w:hint="eastAsia" w:ascii="楷体" w:hAnsi="楷体" w:eastAsia="楷体"/>
          <w:sz w:val="52"/>
          <w:szCs w:val="52"/>
          <w:lang w:val="en-US" w:eastAsia="zh-CN"/>
        </w:rPr>
        <w:t>征求意见</w:t>
      </w:r>
      <w:r>
        <w:rPr>
          <w:rFonts w:hint="eastAsia" w:ascii="楷体" w:hAnsi="楷体" w:eastAsia="楷体"/>
          <w:sz w:val="52"/>
          <w:szCs w:val="52"/>
        </w:rPr>
        <w:t>稿）</w:t>
      </w:r>
    </w:p>
    <w:p/>
    <w:p/>
    <w:p/>
    <w:p/>
    <w:p/>
    <w:p/>
    <w:p/>
    <w:p/>
    <w:p/>
    <w:p/>
    <w:p>
      <w:pPr>
        <w:ind w:firstLine="0" w:firstLineChars="0"/>
        <w:jc w:val="center"/>
        <w:rPr>
          <w:rFonts w:ascii="楷体" w:hAnsi="楷体" w:eastAsia="楷体"/>
          <w:b/>
          <w:sz w:val="36"/>
        </w:rPr>
      </w:pPr>
      <w:r>
        <w:rPr>
          <w:rFonts w:hint="eastAsia" w:ascii="楷体" w:hAnsi="楷体" w:eastAsia="楷体"/>
          <w:b/>
          <w:sz w:val="36"/>
        </w:rPr>
        <w:t>昌江黎族自治县交通运输局</w:t>
      </w:r>
    </w:p>
    <w:p>
      <w:pPr>
        <w:ind w:firstLine="0" w:firstLineChars="0"/>
        <w:jc w:val="center"/>
        <w:rPr>
          <w:rFonts w:ascii="楷体" w:hAnsi="楷体" w:eastAsia="楷体"/>
          <w:b/>
          <w:sz w:val="36"/>
        </w:rPr>
      </w:pPr>
      <w:r>
        <w:rPr>
          <w:rFonts w:hint="eastAsia" w:ascii="楷体" w:hAnsi="楷体" w:eastAsia="楷体"/>
          <w:b/>
          <w:sz w:val="36"/>
        </w:rPr>
        <w:t>202</w:t>
      </w:r>
      <w:r>
        <w:rPr>
          <w:rFonts w:hint="eastAsia" w:ascii="楷体" w:hAnsi="楷体" w:eastAsia="楷体"/>
          <w:b/>
          <w:sz w:val="36"/>
          <w:lang w:val="en-US" w:eastAsia="zh-CN"/>
        </w:rPr>
        <w:t>4</w:t>
      </w:r>
      <w:r>
        <w:rPr>
          <w:rFonts w:hint="eastAsia" w:ascii="楷体" w:hAnsi="楷体" w:eastAsia="楷体"/>
          <w:b/>
          <w:sz w:val="36"/>
        </w:rPr>
        <w:t>年</w:t>
      </w:r>
      <w:r>
        <w:rPr>
          <w:rFonts w:hint="eastAsia" w:ascii="楷体" w:hAnsi="楷体" w:eastAsia="楷体"/>
          <w:b/>
          <w:sz w:val="36"/>
          <w:lang w:val="en-US" w:eastAsia="zh-CN"/>
        </w:rPr>
        <w:t>4</w:t>
      </w:r>
      <w:bookmarkStart w:id="39" w:name="_GoBack"/>
      <w:bookmarkEnd w:id="39"/>
      <w:r>
        <w:rPr>
          <w:rFonts w:hint="eastAsia" w:ascii="楷体" w:hAnsi="楷体" w:eastAsia="楷体"/>
          <w:b/>
          <w:sz w:val="36"/>
        </w:rPr>
        <w:t>月</w:t>
      </w:r>
    </w:p>
    <w:p/>
    <w:p/>
    <w:p>
      <w:pPr>
        <w:sectPr>
          <w:headerReference r:id="rId5" w:type="default"/>
          <w:footnotePr>
            <w:numFmt w:val="decimalEnclosedCircleChinese"/>
          </w:footnotePr>
          <w:pgSz w:w="11906" w:h="16838"/>
          <w:pgMar w:top="1440" w:right="1800" w:bottom="1440" w:left="1800" w:header="851" w:footer="992" w:gutter="0"/>
          <w:pgNumType w:fmt="decimal"/>
          <w:cols w:space="425" w:num="1"/>
          <w:docGrid w:type="lines" w:linePitch="312" w:charSpace="0"/>
        </w:sectPr>
      </w:pPr>
    </w:p>
    <w:p>
      <w:pPr>
        <w:spacing w:before="0" w:beforeLines="0" w:after="0" w:afterLines="0" w:line="240" w:lineRule="auto"/>
        <w:ind w:left="0" w:leftChars="0" w:right="0" w:rightChars="0" w:firstLine="0" w:firstLineChars="0"/>
        <w:jc w:val="center"/>
        <w:rPr>
          <w:rFonts w:ascii="宋体" w:hAnsi="宋体" w:eastAsia="宋体"/>
          <w:b/>
          <w:bCs/>
          <w:sz w:val="36"/>
          <w:szCs w:val="36"/>
        </w:rPr>
      </w:pPr>
    </w:p>
    <w:p>
      <w:pPr>
        <w:spacing w:before="0" w:beforeLines="0" w:after="0" w:afterLines="0" w:line="240" w:lineRule="auto"/>
        <w:ind w:left="0" w:leftChars="0" w:right="0" w:rightChars="0" w:firstLine="0" w:firstLineChars="0"/>
        <w:jc w:val="center"/>
        <w:rPr>
          <w:rFonts w:ascii="宋体" w:hAnsi="宋体" w:eastAsia="宋体" w:cs="宋体"/>
          <w:b/>
          <w:bCs/>
          <w:kern w:val="2"/>
          <w:sz w:val="36"/>
          <w:szCs w:val="36"/>
          <w:lang w:val="en-US" w:eastAsia="zh-CN" w:bidi="ar-SA"/>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sdt>
      <w:sdtPr>
        <w:rPr>
          <w:rFonts w:ascii="宋体" w:hAnsi="宋体" w:eastAsia="宋体" w:cs="宋体"/>
          <w:b/>
          <w:bCs/>
          <w:kern w:val="2"/>
          <w:sz w:val="36"/>
          <w:szCs w:val="36"/>
          <w:lang w:val="en-US" w:eastAsia="zh-CN" w:bidi="ar-SA"/>
        </w:rPr>
        <w:id w:val="147481479"/>
        <w15:color w:val="DBDBDB"/>
        <w:docPartObj>
          <w:docPartGallery w:val="Table of Contents"/>
          <w:docPartUnique/>
        </w:docPartObj>
      </w:sdtPr>
      <w:sdtEndPr>
        <w:rPr>
          <w:rFonts w:ascii="宋体" w:hAnsi="宋体" w:eastAsia="宋体" w:cs="宋体"/>
          <w:b/>
          <w:bCs/>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b/>
              <w:bCs/>
              <w:sz w:val="36"/>
              <w:szCs w:val="36"/>
            </w:rPr>
          </w:pPr>
        </w:p>
        <w:p>
          <w:pPr>
            <w:pStyle w:val="7"/>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TOC \o "1-3" \h \u </w:instrText>
          </w:r>
          <w:r>
            <w:fldChar w:fldCharType="separate"/>
          </w:r>
          <w:r>
            <w:fldChar w:fldCharType="begin"/>
          </w:r>
          <w:r>
            <w:instrText xml:space="preserve"> HYPERLINK \l _Toc7767 </w:instrText>
          </w:r>
          <w:r>
            <w:fldChar w:fldCharType="separate"/>
          </w:r>
          <w:r>
            <w:rPr>
              <w:rFonts w:hint="eastAsia" w:ascii="Times New Roman" w:hAnsi="Times New Roman" w:eastAsia="黑体"/>
              <w:szCs w:val="36"/>
              <w:lang w:val="en-US" w:eastAsia="zh-CN"/>
            </w:rPr>
            <w:t>前</w:t>
          </w:r>
          <w:r>
            <w:rPr>
              <w:rFonts w:ascii="Times New Roman" w:hAnsi="Times New Roman" w:eastAsia="黑体"/>
              <w:szCs w:val="36"/>
            </w:rPr>
            <w:t xml:space="preserve">  言</w:t>
          </w:r>
          <w:r>
            <w:tab/>
          </w:r>
          <w:r>
            <w:fldChar w:fldCharType="begin"/>
          </w:r>
          <w:r>
            <w:instrText xml:space="preserve"> PAGEREF _Toc7767 \h </w:instrText>
          </w:r>
          <w:r>
            <w:fldChar w:fldCharType="separate"/>
          </w:r>
          <w:r>
            <w:t>1</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_Toc9727 </w:instrText>
          </w:r>
          <w:r>
            <w:fldChar w:fldCharType="separate"/>
          </w:r>
          <w:r>
            <w:rPr>
              <w:rFonts w:hint="eastAsia" w:ascii="Times New Roman" w:hAnsi="Times New Roman" w:eastAsia="黑体"/>
              <w:szCs w:val="36"/>
              <w:lang w:val="en-US" w:eastAsia="zh-CN"/>
            </w:rPr>
            <w:t>一、总则</w:t>
          </w:r>
          <w:r>
            <w:tab/>
          </w:r>
          <w:r>
            <w:fldChar w:fldCharType="begin"/>
          </w:r>
          <w:r>
            <w:instrText xml:space="preserve"> PAGEREF _Toc9727 \h </w:instrText>
          </w:r>
          <w:r>
            <w:fldChar w:fldCharType="separate"/>
          </w:r>
          <w:r>
            <w:t>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_Toc28141 </w:instrText>
          </w:r>
          <w:r>
            <w:fldChar w:fldCharType="separate"/>
          </w:r>
          <w:r>
            <w:rPr>
              <w:rFonts w:hint="eastAsia" w:ascii="仿宋_GB2312" w:hAnsi="Calibri" w:eastAsia="仿宋_GB2312" w:cs="仿宋_GB2312"/>
              <w:bCs/>
              <w:kern w:val="0"/>
              <w:szCs w:val="32"/>
              <w:lang w:val="en-US" w:eastAsia="zh-CN" w:bidi="ar-SA"/>
            </w:rPr>
            <w:t>（一）规划目的</w:t>
          </w:r>
          <w:r>
            <w:tab/>
          </w:r>
          <w:r>
            <w:fldChar w:fldCharType="begin"/>
          </w:r>
          <w:r>
            <w:instrText xml:space="preserve"> PAGEREF _Toc28141 \h </w:instrText>
          </w:r>
          <w:r>
            <w:fldChar w:fldCharType="separate"/>
          </w:r>
          <w:r>
            <w:t>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_Toc5095 </w:instrText>
          </w:r>
          <w:r>
            <w:fldChar w:fldCharType="separate"/>
          </w:r>
          <w:r>
            <w:rPr>
              <w:rFonts w:hint="eastAsia" w:ascii="仿宋_GB2312" w:hAnsi="Calibri" w:eastAsia="仿宋_GB2312" w:cs="仿宋_GB2312"/>
              <w:bCs/>
              <w:kern w:val="0"/>
              <w:szCs w:val="32"/>
              <w:lang w:val="zh-CN" w:eastAsia="zh-CN" w:bidi="ar-SA"/>
            </w:rPr>
            <w:t>（二）规划依据</w:t>
          </w:r>
          <w:r>
            <w:tab/>
          </w:r>
          <w:r>
            <w:fldChar w:fldCharType="begin"/>
          </w:r>
          <w:r>
            <w:instrText xml:space="preserve"> PAGEREF _Toc5095 \h </w:instrText>
          </w:r>
          <w:r>
            <w:fldChar w:fldCharType="separate"/>
          </w:r>
          <w:r>
            <w:t>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_Toc6490 </w:instrText>
          </w:r>
          <w:r>
            <w:fldChar w:fldCharType="separate"/>
          </w:r>
          <w:r>
            <w:rPr>
              <w:rFonts w:hint="eastAsia" w:ascii="仿宋_GB2312" w:hAnsi="Calibri" w:eastAsia="仿宋_GB2312" w:cs="仿宋_GB2312"/>
              <w:bCs/>
              <w:kern w:val="0"/>
              <w:szCs w:val="32"/>
              <w:lang w:val="zh-CN" w:eastAsia="zh-CN" w:bidi="ar-SA"/>
            </w:rPr>
            <w:t>（三）规划范围</w:t>
          </w:r>
          <w:r>
            <w:tab/>
          </w:r>
          <w:r>
            <w:fldChar w:fldCharType="begin"/>
          </w:r>
          <w:r>
            <w:instrText xml:space="preserve"> PAGEREF _Toc6490 \h </w:instrText>
          </w:r>
          <w:r>
            <w:fldChar w:fldCharType="separate"/>
          </w:r>
          <w:r>
            <w:t>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_Toc4297 </w:instrText>
          </w:r>
          <w:r>
            <w:fldChar w:fldCharType="separate"/>
          </w:r>
          <w:r>
            <w:rPr>
              <w:rFonts w:hint="eastAsia" w:ascii="仿宋_GB2312" w:hAnsi="Calibri" w:eastAsia="仿宋_GB2312" w:cs="仿宋_GB2312"/>
              <w:bCs/>
              <w:kern w:val="0"/>
              <w:szCs w:val="32"/>
              <w:lang w:val="zh-CN" w:eastAsia="zh-CN" w:bidi="ar-SA"/>
            </w:rPr>
            <w:t>（四）规划期限</w:t>
          </w:r>
          <w:r>
            <w:tab/>
          </w:r>
          <w:r>
            <w:fldChar w:fldCharType="begin"/>
          </w:r>
          <w:r>
            <w:instrText xml:space="preserve"> PAGEREF _Toc4297 \h </w:instrText>
          </w:r>
          <w:r>
            <w:fldChar w:fldCharType="separate"/>
          </w:r>
          <w:r>
            <w:t>3</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_Toc2388 </w:instrText>
          </w:r>
          <w:r>
            <w:fldChar w:fldCharType="separate"/>
          </w:r>
          <w:r>
            <w:rPr>
              <w:rFonts w:hint="eastAsia" w:ascii="Times New Roman" w:hAnsi="Times New Roman" w:eastAsia="黑体"/>
              <w:szCs w:val="36"/>
              <w:lang w:val="en-US" w:eastAsia="zh-CN"/>
            </w:rPr>
            <w:t>二、发展环境</w:t>
          </w:r>
          <w:r>
            <w:tab/>
          </w:r>
          <w:r>
            <w:fldChar w:fldCharType="begin"/>
          </w:r>
          <w:r>
            <w:instrText xml:space="preserve"> PAGEREF _Toc2388 \h </w:instrText>
          </w:r>
          <w:r>
            <w:fldChar w:fldCharType="separate"/>
          </w:r>
          <w:r>
            <w:t>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_Toc24730 </w:instrText>
          </w:r>
          <w:r>
            <w:fldChar w:fldCharType="separate"/>
          </w:r>
          <w:r>
            <w:rPr>
              <w:rFonts w:hint="eastAsia" w:ascii="仿宋_GB2312" w:hAnsi="Calibri" w:eastAsia="仿宋_GB2312" w:cs="仿宋_GB2312"/>
              <w:bCs/>
              <w:kern w:val="0"/>
              <w:szCs w:val="32"/>
              <w:lang w:val="zh-CN" w:eastAsia="zh-CN" w:bidi="ar-SA"/>
            </w:rPr>
            <w:t>（一）“十三五”发展回顾</w:t>
          </w:r>
          <w:r>
            <w:tab/>
          </w:r>
          <w:r>
            <w:fldChar w:fldCharType="begin"/>
          </w:r>
          <w:r>
            <w:instrText xml:space="preserve"> PAGEREF _Toc24730 \h </w:instrText>
          </w:r>
          <w:r>
            <w:fldChar w:fldCharType="separate"/>
          </w:r>
          <w:r>
            <w:t>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_Toc16326 </w:instrText>
          </w:r>
          <w:r>
            <w:fldChar w:fldCharType="separate"/>
          </w:r>
          <w:r>
            <w:rPr>
              <w:rFonts w:hint="eastAsia" w:ascii="仿宋_GB2312" w:hAnsi="Calibri" w:eastAsia="仿宋_GB2312" w:cs="仿宋_GB2312"/>
              <w:bCs/>
              <w:kern w:val="0"/>
              <w:szCs w:val="32"/>
              <w:lang w:val="zh-CN" w:eastAsia="zh-CN" w:bidi="ar-SA"/>
            </w:rPr>
            <w:t>（二）发展形势要求</w:t>
          </w:r>
          <w:r>
            <w:tab/>
          </w:r>
          <w:r>
            <w:fldChar w:fldCharType="begin"/>
          </w:r>
          <w:r>
            <w:instrText xml:space="preserve"> PAGEREF _Toc16326 \h </w:instrText>
          </w:r>
          <w:r>
            <w:fldChar w:fldCharType="separate"/>
          </w:r>
          <w:r>
            <w:t>10</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_Toc15417 </w:instrText>
          </w:r>
          <w:r>
            <w:fldChar w:fldCharType="separate"/>
          </w:r>
          <w:r>
            <w:rPr>
              <w:rFonts w:hint="eastAsia" w:ascii="仿宋_GB2312" w:hAnsi="Calibri" w:eastAsia="仿宋_GB2312" w:cs="仿宋_GB2312"/>
              <w:bCs/>
              <w:kern w:val="0"/>
              <w:szCs w:val="32"/>
              <w:lang w:val="zh-CN" w:eastAsia="zh-CN" w:bidi="ar-SA"/>
            </w:rPr>
            <w:t>（三）发展需求特征</w:t>
          </w:r>
          <w:r>
            <w:tab/>
          </w:r>
          <w:r>
            <w:fldChar w:fldCharType="begin"/>
          </w:r>
          <w:r>
            <w:instrText xml:space="preserve"> PAGEREF _Toc15417 \h </w:instrText>
          </w:r>
          <w:r>
            <w:fldChar w:fldCharType="separate"/>
          </w:r>
          <w:r>
            <w:t>12</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_Toc24105 </w:instrText>
          </w:r>
          <w:r>
            <w:fldChar w:fldCharType="separate"/>
          </w:r>
          <w:r>
            <w:rPr>
              <w:rFonts w:hint="eastAsia" w:ascii="Times New Roman" w:hAnsi="Times New Roman" w:eastAsia="黑体"/>
              <w:szCs w:val="36"/>
              <w:lang w:val="en-US" w:eastAsia="zh-CN"/>
            </w:rPr>
            <w:t>三、总体要求</w:t>
          </w:r>
          <w:r>
            <w:tab/>
          </w:r>
          <w:r>
            <w:fldChar w:fldCharType="begin"/>
          </w:r>
          <w:r>
            <w:instrText xml:space="preserve"> PAGEREF _Toc24105 \h </w:instrText>
          </w:r>
          <w:r>
            <w:fldChar w:fldCharType="separate"/>
          </w:r>
          <w:r>
            <w:t>13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_Toc17133 </w:instrText>
          </w:r>
          <w:r>
            <w:fldChar w:fldCharType="separate"/>
          </w:r>
          <w:r>
            <w:rPr>
              <w:rFonts w:hint="eastAsia" w:ascii="仿宋_GB2312" w:hAnsi="Calibri" w:eastAsia="仿宋_GB2312" w:cs="仿宋_GB2312"/>
              <w:bCs/>
              <w:kern w:val="0"/>
              <w:szCs w:val="32"/>
              <w:lang w:val="en-US" w:eastAsia="zh-CN" w:bidi="ar-SA"/>
            </w:rPr>
            <w:t>（一）指导思想</w:t>
          </w:r>
          <w:r>
            <w:tab/>
          </w:r>
          <w:r>
            <w:fldChar w:fldCharType="begin"/>
          </w:r>
          <w:r>
            <w:instrText xml:space="preserve"> PAGEREF _Toc17133 \h </w:instrText>
          </w:r>
          <w:r>
            <w:fldChar w:fldCharType="separate"/>
          </w:r>
          <w:r>
            <w:t>13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_Toc17301 </w:instrText>
          </w:r>
          <w:r>
            <w:fldChar w:fldCharType="separate"/>
          </w:r>
          <w:r>
            <w:rPr>
              <w:rFonts w:hint="eastAsia" w:ascii="仿宋_GB2312" w:hAnsi="Calibri" w:eastAsia="仿宋_GB2312" w:cs="仿宋_GB2312"/>
              <w:bCs/>
              <w:kern w:val="0"/>
              <w:szCs w:val="32"/>
              <w:lang w:val="en-US" w:eastAsia="zh-CN" w:bidi="ar-SA"/>
            </w:rPr>
            <w:t>（二）基本原则</w:t>
          </w:r>
          <w:r>
            <w:tab/>
          </w:r>
          <w:r>
            <w:fldChar w:fldCharType="begin"/>
          </w:r>
          <w:r>
            <w:instrText xml:space="preserve"> PAGEREF _Toc17301 \h </w:instrText>
          </w:r>
          <w:r>
            <w:fldChar w:fldCharType="separate"/>
          </w:r>
          <w:r>
            <w:t>13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_Toc18610 </w:instrText>
          </w:r>
          <w:r>
            <w:fldChar w:fldCharType="separate"/>
          </w:r>
          <w:r>
            <w:rPr>
              <w:rFonts w:hint="eastAsia" w:ascii="仿宋_GB2312" w:hAnsi="Calibri" w:eastAsia="仿宋_GB2312" w:cs="仿宋_GB2312"/>
              <w:bCs/>
              <w:kern w:val="0"/>
              <w:szCs w:val="32"/>
              <w:lang w:val="en-US" w:eastAsia="zh-CN" w:bidi="ar-SA"/>
            </w:rPr>
            <w:t>（三）发展思路</w:t>
          </w:r>
          <w:r>
            <w:tab/>
          </w:r>
          <w:r>
            <w:fldChar w:fldCharType="begin"/>
          </w:r>
          <w:r>
            <w:instrText xml:space="preserve"> PAGEREF _Toc18610 \h </w:instrText>
          </w:r>
          <w:r>
            <w:fldChar w:fldCharType="separate"/>
          </w:r>
          <w:r>
            <w:t>15</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_Toc10319 </w:instrText>
          </w:r>
          <w:r>
            <w:fldChar w:fldCharType="separate"/>
          </w:r>
          <w:r>
            <w:rPr>
              <w:rFonts w:hint="eastAsia" w:ascii="仿宋_GB2312" w:hAnsi="Calibri" w:eastAsia="仿宋_GB2312" w:cs="仿宋_GB2312"/>
              <w:bCs/>
              <w:kern w:val="0"/>
              <w:szCs w:val="32"/>
              <w:lang w:val="en-US" w:eastAsia="zh-CN" w:bidi="ar-SA"/>
            </w:rPr>
            <w:t>（四）发展目标</w:t>
          </w:r>
          <w:r>
            <w:tab/>
          </w:r>
          <w:r>
            <w:fldChar w:fldCharType="begin"/>
          </w:r>
          <w:r>
            <w:instrText xml:space="preserve"> PAGEREF _Toc10319 \h </w:instrText>
          </w:r>
          <w:r>
            <w:fldChar w:fldCharType="separate"/>
          </w:r>
          <w:r>
            <w:t>16</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_Toc28678 </w:instrText>
          </w:r>
          <w:r>
            <w:fldChar w:fldCharType="separate"/>
          </w:r>
          <w:r>
            <w:rPr>
              <w:rFonts w:hint="eastAsia" w:ascii="Times New Roman" w:hAnsi="Times New Roman" w:eastAsia="黑体"/>
              <w:szCs w:val="36"/>
              <w:lang w:val="en-US" w:eastAsia="zh-CN"/>
            </w:rPr>
            <w:t>四、重点任务</w:t>
          </w:r>
          <w:r>
            <w:tab/>
          </w:r>
          <w:r>
            <w:fldChar w:fldCharType="begin"/>
          </w:r>
          <w:r>
            <w:instrText xml:space="preserve"> PAGEREF _Toc28678 \h </w:instrText>
          </w:r>
          <w:r>
            <w:fldChar w:fldCharType="separate"/>
          </w:r>
          <w:r>
            <w:t>17</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_Toc2793 </w:instrText>
          </w:r>
          <w:r>
            <w:fldChar w:fldCharType="separate"/>
          </w:r>
          <w:r>
            <w:rPr>
              <w:rFonts w:hint="eastAsia" w:ascii="仿宋_GB2312" w:hAnsi="Calibri" w:eastAsia="仿宋_GB2312" w:cs="仿宋_GB2312"/>
              <w:bCs/>
              <w:kern w:val="0"/>
              <w:szCs w:val="32"/>
              <w:lang w:val="en-US" w:eastAsia="zh-CN" w:bidi="ar-SA"/>
            </w:rPr>
            <w:t>（一）</w:t>
          </w:r>
          <w:r>
            <w:rPr>
              <w:rFonts w:hint="eastAsia" w:hAnsi="Calibri" w:cs="仿宋_GB2312"/>
              <w:bCs/>
              <w:kern w:val="0"/>
              <w:szCs w:val="32"/>
              <w:lang w:val="en-US" w:eastAsia="zh-CN" w:bidi="ar-SA"/>
            </w:rPr>
            <w:t>加强</w:t>
          </w:r>
          <w:r>
            <w:rPr>
              <w:rFonts w:hint="eastAsia" w:ascii="仿宋_GB2312" w:hAnsi="Calibri" w:eastAsia="仿宋_GB2312" w:cs="仿宋_GB2312"/>
              <w:bCs/>
              <w:kern w:val="0"/>
              <w:szCs w:val="32"/>
              <w:lang w:val="zh-CN" w:eastAsia="zh-CN" w:bidi="ar-SA"/>
            </w:rPr>
            <w:t>城乡重点交通设施建设</w:t>
          </w:r>
          <w:r>
            <w:tab/>
          </w:r>
          <w:r>
            <w:fldChar w:fldCharType="begin"/>
          </w:r>
          <w:r>
            <w:instrText xml:space="preserve"> PAGEREF _Toc2793 \h </w:instrText>
          </w:r>
          <w:r>
            <w:fldChar w:fldCharType="separate"/>
          </w:r>
          <w:r>
            <w:t>18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_Toc13082 </w:instrText>
          </w:r>
          <w:r>
            <w:fldChar w:fldCharType="separate"/>
          </w:r>
          <w:r>
            <w:rPr>
              <w:rFonts w:hint="eastAsia" w:ascii="仿宋_GB2312" w:hAnsi="Calibri" w:eastAsia="仿宋_GB2312" w:cs="仿宋_GB2312"/>
              <w:bCs/>
              <w:kern w:val="0"/>
              <w:szCs w:val="32"/>
              <w:lang w:val="zh-CN" w:eastAsia="zh-CN" w:bidi="ar-SA"/>
            </w:rPr>
            <w:t>（二）</w:t>
          </w:r>
          <w:r>
            <w:rPr>
              <w:rFonts w:hint="eastAsia" w:hAnsi="Calibri" w:cs="仿宋_GB2312"/>
              <w:bCs/>
              <w:kern w:val="0"/>
              <w:szCs w:val="32"/>
              <w:lang w:val="en-US" w:eastAsia="zh-CN" w:bidi="ar-SA"/>
            </w:rPr>
            <w:t>优化</w:t>
          </w:r>
          <w:r>
            <w:rPr>
              <w:rFonts w:hint="eastAsia" w:ascii="仿宋_GB2312" w:hAnsi="Calibri" w:eastAsia="仿宋_GB2312" w:cs="仿宋_GB2312"/>
              <w:bCs/>
              <w:kern w:val="0"/>
              <w:szCs w:val="32"/>
              <w:lang w:val="zh-CN" w:eastAsia="zh-CN" w:bidi="ar-SA"/>
            </w:rPr>
            <w:t>推进城乡公交一体化建设</w:t>
          </w:r>
          <w:r>
            <w:tab/>
          </w:r>
          <w:r>
            <w:fldChar w:fldCharType="begin"/>
          </w:r>
          <w:r>
            <w:instrText xml:space="preserve"> PAGEREF _Toc13082 \h </w:instrText>
          </w:r>
          <w:r>
            <w:fldChar w:fldCharType="separate"/>
          </w:r>
          <w:r>
            <w:t>19</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_Toc8999 </w:instrText>
          </w:r>
          <w:r>
            <w:fldChar w:fldCharType="separate"/>
          </w:r>
          <w:r>
            <w:rPr>
              <w:rFonts w:hint="eastAsia" w:ascii="仿宋_GB2312" w:hAnsi="Calibri" w:eastAsia="仿宋_GB2312" w:cs="仿宋_GB2312"/>
              <w:bCs/>
              <w:kern w:val="0"/>
              <w:szCs w:val="32"/>
              <w:lang w:val="en-US" w:eastAsia="zh-CN" w:bidi="ar-SA"/>
            </w:rPr>
            <w:t>（</w:t>
          </w:r>
          <w:r>
            <w:rPr>
              <w:rFonts w:hint="eastAsia" w:hAnsi="Calibri" w:cs="仿宋_GB2312"/>
              <w:bCs/>
              <w:kern w:val="0"/>
              <w:szCs w:val="32"/>
              <w:lang w:val="en-US" w:eastAsia="zh-CN" w:bidi="ar-SA"/>
            </w:rPr>
            <w:t>三</w:t>
          </w:r>
          <w:r>
            <w:rPr>
              <w:rFonts w:hint="eastAsia" w:ascii="仿宋_GB2312" w:hAnsi="Calibri" w:eastAsia="仿宋_GB2312" w:cs="仿宋_GB2312"/>
              <w:bCs/>
              <w:kern w:val="0"/>
              <w:szCs w:val="32"/>
              <w:lang w:val="en-US" w:eastAsia="zh-CN" w:bidi="ar-SA"/>
            </w:rPr>
            <w:t>）加快推进场站港口建设</w:t>
          </w:r>
          <w:r>
            <w:tab/>
          </w:r>
          <w:r>
            <w:fldChar w:fldCharType="begin"/>
          </w:r>
          <w:r>
            <w:instrText xml:space="preserve"> PAGEREF _Toc8999 \h </w:instrText>
          </w:r>
          <w:r>
            <w:fldChar w:fldCharType="separate"/>
          </w:r>
          <w:r>
            <w:t>21</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_Toc24467 </w:instrText>
          </w:r>
          <w:r>
            <w:fldChar w:fldCharType="separate"/>
          </w:r>
          <w:r>
            <w:rPr>
              <w:rFonts w:hint="eastAsia" w:hAnsi="Calibri" w:cs="仿宋_GB2312"/>
              <w:bCs/>
              <w:kern w:val="0"/>
              <w:szCs w:val="32"/>
              <w:lang w:val="en-US" w:eastAsia="zh-CN" w:bidi="ar-SA"/>
            </w:rPr>
            <w:t>（四）高质量打造美丽的旅游公路网</w:t>
          </w:r>
          <w:r>
            <w:tab/>
          </w:r>
          <w:r>
            <w:fldChar w:fldCharType="begin"/>
          </w:r>
          <w:r>
            <w:instrText xml:space="preserve"> PAGEREF _Toc24467 \h </w:instrText>
          </w:r>
          <w:r>
            <w:fldChar w:fldCharType="separate"/>
          </w:r>
          <w:r>
            <w:t>21</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_Toc28998 </w:instrText>
          </w:r>
          <w:r>
            <w:fldChar w:fldCharType="separate"/>
          </w:r>
          <w:r>
            <w:rPr>
              <w:rFonts w:hint="eastAsia" w:hAnsi="Calibri" w:cs="仿宋_GB2312"/>
              <w:bCs/>
              <w:kern w:val="0"/>
              <w:szCs w:val="32"/>
              <w:lang w:val="en-US" w:eastAsia="zh-CN" w:bidi="ar-SA"/>
            </w:rPr>
            <w:t>（五）持续推进“全岛同城化”交通运输建设</w:t>
          </w:r>
          <w:r>
            <w:tab/>
          </w:r>
          <w:r>
            <w:fldChar w:fldCharType="begin"/>
          </w:r>
          <w:r>
            <w:instrText xml:space="preserve"> PAGEREF _Toc28998 \h </w:instrText>
          </w:r>
          <w:r>
            <w:fldChar w:fldCharType="separate"/>
          </w:r>
          <w:r>
            <w:t>22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_Toc24890 </w:instrText>
          </w:r>
          <w:r>
            <w:fldChar w:fldCharType="separate"/>
          </w:r>
          <w:r>
            <w:rPr>
              <w:rFonts w:hint="eastAsia" w:hAnsi="Calibri" w:cs="仿宋_GB2312"/>
              <w:bCs/>
              <w:kern w:val="0"/>
              <w:szCs w:val="32"/>
              <w:lang w:val="en-US" w:eastAsia="zh-CN" w:bidi="ar-SA"/>
            </w:rPr>
            <w:t>（六）积极发展现代交通物流</w:t>
          </w:r>
          <w:r>
            <w:tab/>
          </w:r>
          <w:r>
            <w:fldChar w:fldCharType="begin"/>
          </w:r>
          <w:r>
            <w:instrText xml:space="preserve"> PAGEREF _Toc24890 \h </w:instrText>
          </w:r>
          <w:r>
            <w:fldChar w:fldCharType="separate"/>
          </w:r>
          <w:r>
            <w:t>23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_Toc29793 </w:instrText>
          </w:r>
          <w:r>
            <w:fldChar w:fldCharType="separate"/>
          </w:r>
          <w:r>
            <w:rPr>
              <w:rFonts w:hint="eastAsia" w:hAnsi="Calibri" w:cs="仿宋_GB2312"/>
              <w:bCs/>
              <w:kern w:val="0"/>
              <w:szCs w:val="32"/>
              <w:lang w:val="en-US" w:eastAsia="zh-CN" w:bidi="ar-SA"/>
            </w:rPr>
            <w:t>（七）加快发展智慧交通运输</w:t>
          </w:r>
          <w:r>
            <w:tab/>
          </w:r>
          <w:r>
            <w:fldChar w:fldCharType="begin"/>
          </w:r>
          <w:r>
            <w:instrText xml:space="preserve"> PAGEREF _Toc29793 \h </w:instrText>
          </w:r>
          <w:r>
            <w:fldChar w:fldCharType="separate"/>
          </w:r>
          <w:r>
            <w:t>24</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_Toc23378 </w:instrText>
          </w:r>
          <w:r>
            <w:fldChar w:fldCharType="separate"/>
          </w:r>
          <w:r>
            <w:rPr>
              <w:rFonts w:hint="eastAsia" w:hAnsi="Calibri" w:cs="仿宋_GB2312"/>
              <w:bCs/>
              <w:kern w:val="0"/>
              <w:szCs w:val="32"/>
              <w:lang w:val="en-US" w:eastAsia="zh-CN" w:bidi="ar-SA"/>
            </w:rPr>
            <w:t>（八）提升交通运输绿色发展水平</w:t>
          </w:r>
          <w:r>
            <w:tab/>
          </w:r>
          <w:r>
            <w:fldChar w:fldCharType="begin"/>
          </w:r>
          <w:r>
            <w:instrText xml:space="preserve"> PAGEREF _Toc23378 \h </w:instrText>
          </w:r>
          <w:r>
            <w:fldChar w:fldCharType="separate"/>
          </w:r>
          <w:r>
            <w:t>26</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_Toc10495 </w:instrText>
          </w:r>
          <w:r>
            <w:fldChar w:fldCharType="separate"/>
          </w:r>
          <w:r>
            <w:rPr>
              <w:rFonts w:hint="eastAsia" w:hAnsi="Calibri" w:cs="仿宋_GB2312"/>
              <w:bCs/>
              <w:kern w:val="0"/>
              <w:szCs w:val="32"/>
              <w:lang w:val="en-US" w:eastAsia="zh-CN" w:bidi="ar-SA"/>
            </w:rPr>
            <w:t>（九）提高安全发展应急能力</w:t>
          </w:r>
          <w:r>
            <w:tab/>
          </w:r>
          <w:r>
            <w:fldChar w:fldCharType="begin"/>
          </w:r>
          <w:r>
            <w:instrText xml:space="preserve"> PAGEREF _Toc10495 \h </w:instrText>
          </w:r>
          <w:r>
            <w:fldChar w:fldCharType="separate"/>
          </w:r>
          <w:r>
            <w:t>27</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_Toc19816 </w:instrText>
          </w:r>
          <w:r>
            <w:fldChar w:fldCharType="separate"/>
          </w:r>
          <w:r>
            <w:rPr>
              <w:rFonts w:hint="eastAsia" w:hAnsi="Calibri" w:cs="仿宋_GB2312"/>
              <w:bCs/>
              <w:kern w:val="0"/>
              <w:szCs w:val="32"/>
              <w:lang w:val="en-US" w:eastAsia="zh-CN" w:bidi="ar-SA"/>
            </w:rPr>
            <w:t>（十）打造交通运输服务一流营商环境</w:t>
          </w:r>
          <w:r>
            <w:tab/>
          </w:r>
          <w:r>
            <w:fldChar w:fldCharType="begin"/>
          </w:r>
          <w:r>
            <w:instrText xml:space="preserve"> PAGEREF _Toc19816 \h </w:instrText>
          </w:r>
          <w:r>
            <w:fldChar w:fldCharType="separate"/>
          </w:r>
          <w:r>
            <w:t>29</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_Toc14610 </w:instrText>
          </w:r>
          <w:r>
            <w:fldChar w:fldCharType="separate"/>
          </w:r>
          <w:r>
            <w:rPr>
              <w:rFonts w:hint="eastAsia" w:ascii="Times New Roman" w:hAnsi="Times New Roman" w:eastAsia="黑体"/>
              <w:szCs w:val="36"/>
              <w:lang w:val="en-US" w:eastAsia="zh-CN"/>
            </w:rPr>
            <w:t>五、保障措施</w:t>
          </w:r>
          <w:r>
            <w:tab/>
          </w:r>
          <w:r>
            <w:fldChar w:fldCharType="begin"/>
          </w:r>
          <w:r>
            <w:instrText xml:space="preserve"> PAGEREF _Toc14610 \h </w:instrText>
          </w:r>
          <w:r>
            <w:fldChar w:fldCharType="separate"/>
          </w:r>
          <w:r>
            <w:t>30</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_Toc10199 </w:instrText>
          </w:r>
          <w:r>
            <w:fldChar w:fldCharType="separate"/>
          </w:r>
          <w:r>
            <w:rPr>
              <w:rFonts w:hint="eastAsia" w:ascii="仿宋_GB2312" w:hAnsi="仿宋" w:eastAsia="仿宋_GB2312" w:cs="仿宋"/>
              <w:bCs/>
              <w:kern w:val="2"/>
              <w:szCs w:val="32"/>
              <w:lang w:val="en-US" w:eastAsia="zh-CN" w:bidi="ar-SA"/>
            </w:rPr>
            <w:t>（一）强</w:t>
          </w:r>
          <w:r>
            <w:rPr>
              <w:rFonts w:hint="eastAsia" w:hAnsi="仿宋" w:cs="仿宋"/>
              <w:bCs/>
              <w:kern w:val="2"/>
              <w:szCs w:val="32"/>
              <w:lang w:val="en-US" w:eastAsia="zh-CN" w:bidi="ar-SA"/>
            </w:rPr>
            <w:t>化</w:t>
          </w:r>
          <w:r>
            <w:rPr>
              <w:rFonts w:hint="eastAsia" w:ascii="仿宋_GB2312" w:hAnsi="仿宋" w:cs="仿宋"/>
              <w:bCs/>
              <w:kern w:val="2"/>
              <w:szCs w:val="32"/>
              <w:lang w:val="en-US" w:eastAsia="zh-CN" w:bidi="ar-SA"/>
            </w:rPr>
            <w:t>党的全面</w:t>
          </w:r>
          <w:r>
            <w:rPr>
              <w:rFonts w:hint="eastAsia" w:ascii="仿宋_GB2312" w:hAnsi="仿宋" w:eastAsia="仿宋_GB2312" w:cs="仿宋"/>
              <w:bCs/>
              <w:kern w:val="2"/>
              <w:szCs w:val="32"/>
              <w:lang w:val="en-US" w:eastAsia="zh-CN" w:bidi="ar-SA"/>
            </w:rPr>
            <w:t>领导</w:t>
          </w:r>
          <w:r>
            <w:tab/>
          </w:r>
          <w:r>
            <w:fldChar w:fldCharType="begin"/>
          </w:r>
          <w:r>
            <w:instrText xml:space="preserve"> PAGEREF _Toc10199 \h </w:instrText>
          </w:r>
          <w:r>
            <w:fldChar w:fldCharType="separate"/>
          </w:r>
          <w:r>
            <w:t>31</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_Toc20718 </w:instrText>
          </w:r>
          <w:r>
            <w:fldChar w:fldCharType="separate"/>
          </w:r>
          <w:r>
            <w:rPr>
              <w:rFonts w:hint="eastAsia" w:ascii="仿宋_GB2312" w:hAnsi="仿宋" w:eastAsia="仿宋_GB2312" w:cs="仿宋"/>
              <w:bCs/>
              <w:kern w:val="2"/>
              <w:szCs w:val="32"/>
              <w:lang w:val="en-US" w:eastAsia="zh-CN" w:bidi="ar-SA"/>
            </w:rPr>
            <w:t>（二）加强部门联动形成发展合力</w:t>
          </w:r>
          <w:r>
            <w:tab/>
          </w:r>
          <w:r>
            <w:fldChar w:fldCharType="begin"/>
          </w:r>
          <w:r>
            <w:instrText xml:space="preserve"> PAGEREF _Toc20718 \h </w:instrText>
          </w:r>
          <w:r>
            <w:fldChar w:fldCharType="separate"/>
          </w:r>
          <w:r>
            <w:t>31</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_Toc5475 </w:instrText>
          </w:r>
          <w:r>
            <w:fldChar w:fldCharType="separate"/>
          </w:r>
          <w:r>
            <w:rPr>
              <w:rFonts w:hint="eastAsia" w:ascii="仿宋_GB2312" w:hAnsi="仿宋" w:eastAsia="仿宋_GB2312" w:cs="仿宋"/>
              <w:bCs/>
              <w:kern w:val="2"/>
              <w:szCs w:val="32"/>
              <w:lang w:val="en-US" w:eastAsia="zh-CN" w:bidi="ar-SA"/>
            </w:rPr>
            <w:t>（三）</w:t>
          </w:r>
          <w:r>
            <w:rPr>
              <w:rFonts w:hint="eastAsia" w:hAnsi="仿宋" w:cs="仿宋"/>
              <w:bCs/>
              <w:kern w:val="2"/>
              <w:szCs w:val="32"/>
              <w:lang w:val="en-US" w:eastAsia="zh-CN" w:bidi="ar-SA"/>
            </w:rPr>
            <w:t>积极</w:t>
          </w:r>
          <w:r>
            <w:rPr>
              <w:rFonts w:hint="eastAsia" w:ascii="仿宋_GB2312" w:hAnsi="仿宋" w:eastAsia="仿宋_GB2312" w:cs="仿宋"/>
              <w:bCs/>
              <w:kern w:val="2"/>
              <w:szCs w:val="32"/>
              <w:lang w:val="en-US" w:eastAsia="zh-CN" w:bidi="ar-SA"/>
            </w:rPr>
            <w:t>提前研究谋划</w:t>
          </w:r>
          <w:r>
            <w:tab/>
          </w:r>
          <w:r>
            <w:fldChar w:fldCharType="begin"/>
          </w:r>
          <w:r>
            <w:instrText xml:space="preserve"> PAGEREF _Toc5475 \h </w:instrText>
          </w:r>
          <w:r>
            <w:fldChar w:fldCharType="separate"/>
          </w:r>
          <w:r>
            <w:t>32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_Toc26886 </w:instrText>
          </w:r>
          <w:r>
            <w:fldChar w:fldCharType="separate"/>
          </w:r>
          <w:r>
            <w:rPr>
              <w:rFonts w:hint="eastAsia" w:ascii="仿宋_GB2312" w:hAnsi="仿宋" w:eastAsia="仿宋_GB2312" w:cs="仿宋"/>
              <w:bCs/>
              <w:kern w:val="2"/>
              <w:szCs w:val="32"/>
              <w:lang w:val="en-US" w:eastAsia="zh-CN" w:bidi="ar-SA"/>
            </w:rPr>
            <w:t>（四）做好各相关规划的衔接</w:t>
          </w:r>
          <w:r>
            <w:tab/>
          </w:r>
          <w:r>
            <w:fldChar w:fldCharType="begin"/>
          </w:r>
          <w:r>
            <w:instrText xml:space="preserve"> PAGEREF _Toc26886 \h </w:instrText>
          </w:r>
          <w:r>
            <w:fldChar w:fldCharType="separate"/>
          </w:r>
          <w:r>
            <w:t>32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pPr>
          <w:r>
            <w:fldChar w:fldCharType="begin"/>
          </w:r>
          <w:r>
            <w:instrText xml:space="preserve"> HYPERLINK \l _Toc10890 </w:instrText>
          </w:r>
          <w:r>
            <w:fldChar w:fldCharType="separate"/>
          </w:r>
          <w:r>
            <w:rPr>
              <w:rFonts w:hint="eastAsia" w:ascii="仿宋_GB2312" w:hAnsi="仿宋" w:eastAsia="仿宋_GB2312" w:cs="仿宋"/>
              <w:bCs/>
              <w:kern w:val="2"/>
              <w:szCs w:val="32"/>
              <w:lang w:val="en-US" w:eastAsia="zh-CN" w:bidi="ar-SA"/>
            </w:rPr>
            <w:t>（五）加强监督考核评估</w:t>
          </w:r>
          <w:r>
            <w:tab/>
          </w:r>
          <w:r>
            <w:fldChar w:fldCharType="begin"/>
          </w:r>
          <w:r>
            <w:instrText xml:space="preserve"> PAGEREF _Toc10890 \h </w:instrText>
          </w:r>
          <w:r>
            <w:fldChar w:fldCharType="separate"/>
          </w:r>
          <w:r>
            <w:t>32</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ind w:firstLine="0" w:firstLineChars="0"/>
            <w:textAlignment w:val="auto"/>
            <w:rPr>
              <w:sz w:val="28"/>
              <w:szCs w:val="28"/>
            </w:rPr>
          </w:pPr>
          <w:r>
            <w:rPr>
              <w:sz w:val="28"/>
              <w:szCs w:val="28"/>
            </w:rPr>
            <w:fldChar w:fldCharType="begin"/>
          </w:r>
          <w:r>
            <w:rPr>
              <w:sz w:val="28"/>
              <w:szCs w:val="28"/>
            </w:rPr>
            <w:instrText xml:space="preserve"> HYPERLINK \l _Toc4712 </w:instrText>
          </w:r>
          <w:r>
            <w:rPr>
              <w:sz w:val="28"/>
              <w:szCs w:val="28"/>
            </w:rPr>
            <w:fldChar w:fldCharType="separate"/>
          </w:r>
          <w:r>
            <w:rPr>
              <w:rFonts w:hint="eastAsia"/>
              <w:bCs/>
              <w:sz w:val="28"/>
              <w:szCs w:val="28"/>
              <w:lang w:val="en-US" w:eastAsia="zh-CN"/>
            </w:rPr>
            <w:t>附录：</w:t>
          </w:r>
          <w:r>
            <w:rPr>
              <w:rFonts w:hint="eastAsia"/>
              <w:sz w:val="28"/>
              <w:szCs w:val="28"/>
              <w:lang w:val="en-US" w:eastAsia="zh-CN"/>
            </w:rPr>
            <w:t>1.昌江县“十四五”普通公路安全提升工程项目表</w:t>
          </w:r>
          <w:r>
            <w:rPr>
              <w:sz w:val="28"/>
              <w:szCs w:val="28"/>
            </w:rPr>
            <w:tab/>
          </w:r>
          <w:r>
            <w:rPr>
              <w:sz w:val="28"/>
              <w:szCs w:val="28"/>
            </w:rPr>
            <w:fldChar w:fldCharType="begin"/>
          </w:r>
          <w:r>
            <w:rPr>
              <w:sz w:val="28"/>
              <w:szCs w:val="28"/>
            </w:rPr>
            <w:instrText xml:space="preserve"> PAGEREF _Toc4712 \h </w:instrText>
          </w:r>
          <w:r>
            <w:rPr>
              <w:sz w:val="28"/>
              <w:szCs w:val="28"/>
            </w:rPr>
            <w:fldChar w:fldCharType="separate"/>
          </w:r>
          <w:r>
            <w:rPr>
              <w:sz w:val="28"/>
              <w:szCs w:val="28"/>
            </w:rPr>
            <w:t>3</w:t>
          </w:r>
          <w:r>
            <w:rPr>
              <w:rFonts w:hint="eastAsia"/>
              <w:sz w:val="28"/>
              <w:szCs w:val="28"/>
              <w:lang w:val="en-US" w:eastAsia="zh-CN"/>
            </w:rPr>
            <w:t>4</w:t>
          </w:r>
          <w:r>
            <w:rPr>
              <w:sz w:val="28"/>
              <w:szCs w:val="28"/>
            </w:rPr>
            <w:fldChar w:fldCharType="end"/>
          </w:r>
          <w:r>
            <w:rPr>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ind w:firstLine="840" w:firstLineChars="300"/>
            <w:textAlignment w:val="auto"/>
            <w:rPr>
              <w:sz w:val="28"/>
              <w:szCs w:val="28"/>
            </w:rPr>
          </w:pPr>
          <w:r>
            <w:rPr>
              <w:sz w:val="28"/>
              <w:szCs w:val="28"/>
            </w:rPr>
            <w:fldChar w:fldCharType="begin"/>
          </w:r>
          <w:r>
            <w:rPr>
              <w:sz w:val="28"/>
              <w:szCs w:val="28"/>
            </w:rPr>
            <w:instrText xml:space="preserve"> HYPERLINK \l _Toc28798 </w:instrText>
          </w:r>
          <w:r>
            <w:rPr>
              <w:sz w:val="28"/>
              <w:szCs w:val="28"/>
            </w:rPr>
            <w:fldChar w:fldCharType="separate"/>
          </w:r>
          <w:r>
            <w:rPr>
              <w:rFonts w:hint="eastAsia"/>
              <w:sz w:val="28"/>
              <w:szCs w:val="28"/>
              <w:lang w:val="en-US" w:eastAsia="zh-CN"/>
            </w:rPr>
            <w:t>2.昌江县“十四五”普通公路四五类危桥建设改造计划表</w:t>
          </w:r>
          <w:r>
            <w:rPr>
              <w:sz w:val="28"/>
              <w:szCs w:val="28"/>
            </w:rPr>
            <w:tab/>
          </w:r>
          <w:r>
            <w:rPr>
              <w:sz w:val="28"/>
              <w:szCs w:val="28"/>
            </w:rPr>
            <w:fldChar w:fldCharType="begin"/>
          </w:r>
          <w:r>
            <w:rPr>
              <w:sz w:val="28"/>
              <w:szCs w:val="28"/>
            </w:rPr>
            <w:instrText xml:space="preserve"> PAGEREF _Toc28798 \h </w:instrText>
          </w:r>
          <w:r>
            <w:rPr>
              <w:sz w:val="28"/>
              <w:szCs w:val="28"/>
            </w:rPr>
            <w:fldChar w:fldCharType="separate"/>
          </w:r>
          <w:r>
            <w:rPr>
              <w:sz w:val="28"/>
              <w:szCs w:val="28"/>
            </w:rPr>
            <w:t>3</w:t>
          </w:r>
          <w:r>
            <w:rPr>
              <w:rFonts w:hint="eastAsia"/>
              <w:sz w:val="28"/>
              <w:szCs w:val="28"/>
              <w:lang w:val="en-US" w:eastAsia="zh-CN"/>
            </w:rPr>
            <w:t>5</w:t>
          </w:r>
          <w:r>
            <w:rPr>
              <w:sz w:val="28"/>
              <w:szCs w:val="28"/>
            </w:rPr>
            <w:fldChar w:fldCharType="end"/>
          </w:r>
          <w:r>
            <w:rPr>
              <w:sz w:val="28"/>
              <w:szCs w:val="28"/>
            </w:rPr>
            <w:fldChar w:fldCharType="end"/>
          </w:r>
        </w:p>
        <w:p>
          <w:pPr>
            <w:keepNext w:val="0"/>
            <w:keepLines w:val="0"/>
            <w:pageBreakBefore w:val="0"/>
            <w:kinsoku/>
            <w:wordWrap/>
            <w:overflowPunct/>
            <w:topLinePunct w:val="0"/>
            <w:autoSpaceDE/>
            <w:autoSpaceDN/>
            <w:bidi w:val="0"/>
            <w:adjustRightInd/>
            <w:ind w:firstLine="0" w:firstLineChars="0"/>
            <w:textAlignment w:val="auto"/>
            <w:sectPr>
              <w:headerReference r:id="rId6" w:type="default"/>
              <w:footerReference r:id="rId7" w:type="default"/>
              <w:footnotePr>
                <w:numFmt w:val="decimalEnclosedCircleChinese"/>
              </w:footnotePr>
              <w:pgSz w:w="11906" w:h="16838"/>
              <w:pgMar w:top="1440" w:right="1800" w:bottom="1440" w:left="1800" w:header="851" w:footer="992" w:gutter="0"/>
              <w:pgNumType w:fmt="upperRoman" w:start="1"/>
              <w:cols w:space="425" w:num="1"/>
              <w:docGrid w:type="lines" w:linePitch="312" w:charSpace="0"/>
            </w:sectPr>
          </w:pPr>
          <w:r>
            <w:fldChar w:fldCharType="end"/>
          </w:r>
        </w:p>
      </w:sdtContent>
    </w:sdt>
    <w:p>
      <w:pPr>
        <w:pStyle w:val="14"/>
        <w:spacing w:before="78" w:beforeLines="25" w:after="78" w:afterLines="25" w:line="560" w:lineRule="exact"/>
        <w:ind w:firstLine="0" w:firstLineChars="0"/>
        <w:jc w:val="center"/>
        <w:outlineLvl w:val="0"/>
        <w:rPr>
          <w:rFonts w:hint="eastAsia" w:ascii="Times New Roman" w:hAnsi="Times New Roman" w:eastAsia="黑体"/>
          <w:sz w:val="36"/>
          <w:szCs w:val="36"/>
          <w:lang w:val="en-US" w:eastAsia="zh-CN"/>
        </w:rPr>
      </w:pPr>
    </w:p>
    <w:p>
      <w:pPr>
        <w:pStyle w:val="14"/>
        <w:spacing w:before="78" w:beforeLines="25" w:after="78" w:afterLines="25" w:line="560" w:lineRule="exact"/>
        <w:ind w:firstLine="0" w:firstLineChars="0"/>
        <w:jc w:val="center"/>
        <w:outlineLvl w:val="0"/>
        <w:rPr>
          <w:rFonts w:ascii="Times New Roman" w:hAnsi="Times New Roman" w:eastAsia="黑体"/>
          <w:sz w:val="44"/>
          <w:szCs w:val="44"/>
        </w:rPr>
      </w:pPr>
      <w:bookmarkStart w:id="0" w:name="_Toc7767"/>
      <w:r>
        <w:rPr>
          <w:rFonts w:hint="eastAsia" w:ascii="Times New Roman" w:hAnsi="Times New Roman" w:eastAsia="黑体"/>
          <w:sz w:val="36"/>
          <w:szCs w:val="36"/>
          <w:lang w:val="en-US" w:eastAsia="zh-CN"/>
        </w:rPr>
        <w:t>前</w:t>
      </w:r>
      <w:r>
        <w:rPr>
          <w:rFonts w:ascii="Times New Roman" w:hAnsi="Times New Roman" w:eastAsia="黑体"/>
          <w:sz w:val="36"/>
          <w:szCs w:val="36"/>
        </w:rPr>
        <w:t xml:space="preserve">  言</w:t>
      </w:r>
      <w:bookmarkEnd w:id="0"/>
    </w:p>
    <w:p>
      <w:pPr>
        <w:ind w:firstLine="640" w:firstLineChars="200"/>
        <w:rPr>
          <w:rFonts w:hint="eastAsia" w:ascii="仿宋_GB2312" w:hAnsi="Calibri" w:eastAsia="仿宋_GB2312" w:cs="仿宋_GB2312"/>
          <w:kern w:val="0"/>
          <w:sz w:val="32"/>
          <w:szCs w:val="32"/>
          <w:lang w:val="en-US" w:eastAsia="zh-CN" w:bidi="ar-SA"/>
        </w:rPr>
      </w:pPr>
    </w:p>
    <w:p>
      <w:pPr>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en-US" w:eastAsia="zh-CN" w:bidi="ar-SA"/>
        </w:rPr>
        <w:t>“十四五”时期，</w:t>
      </w:r>
      <w:r>
        <w:rPr>
          <w:rFonts w:hint="eastAsia" w:ascii="仿宋_GB2312" w:hAnsi="Calibri" w:cs="仿宋_GB2312"/>
          <w:kern w:val="0"/>
          <w:sz w:val="32"/>
          <w:szCs w:val="32"/>
          <w:lang w:val="en-US" w:eastAsia="zh-CN" w:bidi="ar-SA"/>
        </w:rPr>
        <w:t>是</w:t>
      </w:r>
      <w:r>
        <w:rPr>
          <w:rFonts w:hint="eastAsia" w:ascii="仿宋_GB2312" w:hAnsi="Calibri" w:eastAsia="仿宋_GB2312" w:cs="仿宋_GB2312"/>
          <w:kern w:val="0"/>
          <w:sz w:val="32"/>
          <w:szCs w:val="32"/>
          <w:lang w:val="zh-CN" w:eastAsia="zh-CN" w:bidi="ar-SA"/>
        </w:rPr>
        <w:t>我省高质量高标准建设中国特色自由贸易港，落实阶段性重点任务形成早期收获的关键五年</w:t>
      </w:r>
      <w:r>
        <w:rPr>
          <w:rFonts w:hint="eastAsia" w:ascii="仿宋_GB2312"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是昌江</w:t>
      </w:r>
      <w:r>
        <w:rPr>
          <w:rFonts w:hint="eastAsia" w:ascii="仿宋_GB2312" w:hAnsi="Calibri" w:eastAsia="仿宋_GB2312" w:cs="仿宋_GB2312"/>
          <w:kern w:val="0"/>
          <w:sz w:val="32"/>
          <w:szCs w:val="32"/>
          <w:lang w:val="en-US" w:eastAsia="zh-CN" w:bidi="ar-SA"/>
        </w:rPr>
        <w:t>黎族自治县（以下简称“昌江县”）积极融入海南</w:t>
      </w:r>
      <w:r>
        <w:rPr>
          <w:rFonts w:hint="eastAsia" w:ascii="仿宋_GB2312" w:hAnsi="Calibri" w:eastAsia="仿宋_GB2312" w:cs="仿宋_GB2312"/>
          <w:kern w:val="0"/>
          <w:sz w:val="32"/>
          <w:szCs w:val="32"/>
          <w:lang w:val="zh-CN" w:eastAsia="zh-CN" w:bidi="ar-SA"/>
        </w:rPr>
        <w:t>自贸港建设，加快形成“五地两县”发展格局，初步建成产业兴盛、生态宜居、人民幸</w:t>
      </w:r>
      <w:r>
        <w:rPr>
          <w:rFonts w:hint="eastAsia" w:ascii="仿宋_GB2312" w:hAnsi="Calibri" w:eastAsia="仿宋_GB2312" w:cs="仿宋_GB2312"/>
          <w:kern w:val="0"/>
          <w:sz w:val="32"/>
          <w:szCs w:val="32"/>
          <w:lang w:val="en-US" w:eastAsia="zh-CN" w:bidi="ar-SA"/>
        </w:rPr>
        <w:t>福、社会和谐的新时代“山海黎乡大花园”的关键五年。为构建全新交通形态，加快建成内通外畅、功能完备、服务优质、智慧低碳、安全高效的现代综合交通运输体系，</w:t>
      </w:r>
      <w:r>
        <w:rPr>
          <w:rFonts w:hint="eastAsia" w:ascii="仿宋_GB2312" w:hAnsi="Calibri" w:eastAsia="仿宋_GB2312" w:cs="仿宋_GB2312"/>
          <w:kern w:val="0"/>
          <w:sz w:val="32"/>
          <w:szCs w:val="32"/>
          <w:lang w:val="zh-CN" w:eastAsia="zh-CN" w:bidi="ar-SA"/>
        </w:rPr>
        <w:t>根据《昌江黎族自治县国民经济和社会发展第十四个五年规划和二〇三五年远景目标纲要》《海南省“十四五”综合交通运输规划》，编制本规划。</w:t>
      </w:r>
    </w:p>
    <w:p>
      <w:pPr>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en-US" w:eastAsia="zh-CN" w:bidi="ar-SA"/>
        </w:rPr>
        <w:t>本规划</w:t>
      </w:r>
      <w:r>
        <w:rPr>
          <w:rFonts w:hint="eastAsia" w:ascii="仿宋_GB2312" w:hAnsi="Calibri" w:eastAsia="仿宋_GB2312" w:cs="仿宋_GB2312"/>
          <w:kern w:val="0"/>
          <w:sz w:val="32"/>
          <w:szCs w:val="32"/>
          <w:lang w:val="zh-CN" w:eastAsia="zh-CN" w:bidi="ar-SA"/>
        </w:rPr>
        <w:t>主要阐述“十四五”昌江县综合交通运输体系发展的</w:t>
      </w:r>
      <w:r>
        <w:rPr>
          <w:rFonts w:hint="eastAsia" w:ascii="仿宋_GB2312" w:hAnsi="Calibri" w:eastAsia="仿宋_GB2312" w:cs="仿宋_GB2312"/>
          <w:kern w:val="0"/>
          <w:sz w:val="32"/>
          <w:szCs w:val="32"/>
          <w:lang w:val="en-US" w:eastAsia="zh-CN" w:bidi="ar-SA"/>
        </w:rPr>
        <w:t>总体目标、重点任务、重点项目和保障措施</w:t>
      </w:r>
      <w:r>
        <w:rPr>
          <w:rFonts w:hint="eastAsia" w:ascii="仿宋_GB2312" w:hAnsi="Calibri" w:eastAsia="仿宋_GB2312" w:cs="仿宋_GB2312"/>
          <w:kern w:val="0"/>
          <w:sz w:val="32"/>
          <w:szCs w:val="32"/>
          <w:lang w:val="zh-CN" w:eastAsia="zh-CN" w:bidi="ar-SA"/>
        </w:rPr>
        <w:t>，是引导和推进综合交通运输体系发展的纲领性文件，是制定交通发展相关政策</w:t>
      </w:r>
      <w:r>
        <w:rPr>
          <w:rFonts w:hint="eastAsia" w:ascii="仿宋_GB2312"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规划，安排重点项目建设与投资的基本依据，也是昌江国民经济和社会发展第十四个五年规划在交通运输领域的细化和落实。</w:t>
      </w:r>
    </w:p>
    <w:p>
      <w:pPr>
        <w:pStyle w:val="2"/>
        <w:outlineLvl w:val="9"/>
        <w:rPr>
          <w:rFonts w:hint="eastAsia"/>
          <w:lang w:val="zh-CN" w:eastAsia="zh-CN"/>
        </w:rPr>
      </w:pPr>
    </w:p>
    <w:p>
      <w:pPr>
        <w:rPr>
          <w:rFonts w:hint="eastAsia"/>
          <w:lang w:val="zh-CN" w:eastAsia="zh-CN"/>
        </w:rPr>
      </w:pPr>
    </w:p>
    <w:p>
      <w:pPr>
        <w:ind w:left="0" w:leftChars="0" w:firstLine="0" w:firstLineChars="0"/>
        <w:jc w:val="center"/>
        <w:outlineLvl w:val="0"/>
        <w:rPr>
          <w:rFonts w:hint="eastAsia" w:ascii="黑体" w:hAnsi="黑体" w:eastAsia="黑体" w:cs="黑体"/>
          <w:kern w:val="0"/>
          <w:sz w:val="32"/>
          <w:szCs w:val="32"/>
          <w:lang w:val="en-US" w:eastAsia="zh-CN" w:bidi="ar-SA"/>
        </w:rPr>
      </w:pPr>
    </w:p>
    <w:p>
      <w:pPr>
        <w:pStyle w:val="14"/>
        <w:spacing w:before="78" w:beforeLines="25" w:after="78" w:afterLines="25" w:line="560" w:lineRule="exact"/>
        <w:ind w:firstLine="0" w:firstLineChars="0"/>
        <w:jc w:val="center"/>
        <w:outlineLvl w:val="0"/>
        <w:rPr>
          <w:rFonts w:hint="eastAsia" w:ascii="Times New Roman" w:hAnsi="Times New Roman" w:eastAsia="黑体"/>
          <w:sz w:val="36"/>
          <w:szCs w:val="36"/>
          <w:lang w:val="en-US" w:eastAsia="zh-CN"/>
        </w:rPr>
      </w:pPr>
      <w:bookmarkStart w:id="1" w:name="_Toc9727"/>
      <w:r>
        <w:rPr>
          <w:rFonts w:hint="eastAsia" w:ascii="Times New Roman" w:hAnsi="Times New Roman" w:eastAsia="黑体"/>
          <w:sz w:val="36"/>
          <w:szCs w:val="36"/>
          <w:lang w:val="en-US" w:eastAsia="zh-CN"/>
        </w:rPr>
        <w:t>一、总则</w:t>
      </w:r>
      <w:bookmarkEnd w:id="1"/>
    </w:p>
    <w:p>
      <w:pPr>
        <w:rPr>
          <w:rFonts w:hint="eastAsia" w:ascii="仿宋_GB2312" w:hAnsi="Calibri" w:eastAsia="仿宋_GB2312" w:cs="仿宋_GB2312"/>
          <w:kern w:val="0"/>
          <w:sz w:val="32"/>
          <w:szCs w:val="32"/>
          <w:lang w:val="en-US" w:eastAsia="zh-CN" w:bidi="ar-SA"/>
        </w:rPr>
      </w:pPr>
    </w:p>
    <w:p>
      <w:pPr>
        <w:numPr>
          <w:ilvl w:val="0"/>
          <w:numId w:val="0"/>
        </w:numPr>
        <w:ind w:firstLine="643" w:firstLineChars="200"/>
        <w:outlineLvl w:val="1"/>
        <w:rPr>
          <w:rFonts w:hint="eastAsia" w:ascii="仿宋_GB2312" w:hAnsi="Calibri" w:eastAsia="仿宋_GB2312" w:cs="仿宋_GB2312"/>
          <w:b/>
          <w:bCs/>
          <w:kern w:val="0"/>
          <w:sz w:val="32"/>
          <w:szCs w:val="32"/>
          <w:lang w:val="en-US" w:eastAsia="zh-CN" w:bidi="ar-SA"/>
        </w:rPr>
      </w:pPr>
      <w:bookmarkStart w:id="2" w:name="_Toc28141"/>
      <w:r>
        <w:rPr>
          <w:rFonts w:hint="eastAsia" w:ascii="仿宋_GB2312" w:hAnsi="Calibri" w:eastAsia="仿宋_GB2312" w:cs="仿宋_GB2312"/>
          <w:b/>
          <w:bCs/>
          <w:kern w:val="0"/>
          <w:sz w:val="32"/>
          <w:szCs w:val="32"/>
          <w:lang w:val="en-US" w:eastAsia="zh-CN" w:bidi="ar-SA"/>
        </w:rPr>
        <w:t>（一）规划目的</w:t>
      </w:r>
      <w:bookmarkEnd w:id="2"/>
    </w:p>
    <w:p>
      <w:pPr>
        <w:rPr>
          <w:rFonts w:hint="eastAsia" w:ascii="仿宋_GB2312" w:hAnsi="Calibri" w:eastAsia="仿宋_GB2312" w:cs="仿宋_GB2312"/>
          <w:kern w:val="0"/>
          <w:sz w:val="32"/>
          <w:szCs w:val="32"/>
          <w:lang w:val="en-US" w:eastAsia="zh-CN" w:bidi="ar-SA"/>
        </w:rPr>
      </w:pPr>
      <w:r>
        <w:rPr>
          <w:rFonts w:hint="eastAsia" w:ascii="仿宋_GB2312" w:hAnsi="Calibri" w:eastAsia="仿宋_GB2312" w:cs="仿宋_GB2312"/>
          <w:kern w:val="0"/>
          <w:sz w:val="32"/>
          <w:szCs w:val="32"/>
          <w:lang w:val="en-US" w:eastAsia="zh-CN" w:bidi="ar-SA"/>
        </w:rPr>
        <w:t>建设交通强国是以习近平同志为核心的党中央作出的重大决策部署，是新时代交通运输的新使命。“十四五”时期是我国全面建成小康社会、实现第一个百年奋斗目标之后，乘势而上开启建设社会主义现代化国家新征程、向第二个百年奋斗目标进军的第一个五年，今后五年</w:t>
      </w:r>
      <w:r>
        <w:rPr>
          <w:rFonts w:hint="eastAsia" w:hAnsi="Calibri" w:cs="仿宋_GB2312"/>
          <w:kern w:val="0"/>
          <w:sz w:val="32"/>
          <w:szCs w:val="32"/>
          <w:lang w:val="en-US" w:eastAsia="zh-CN" w:bidi="ar-SA"/>
        </w:rPr>
        <w:t>也</w:t>
      </w:r>
      <w:r>
        <w:rPr>
          <w:rFonts w:hint="eastAsia" w:ascii="仿宋_GB2312" w:hAnsi="Calibri" w:eastAsia="仿宋_GB2312" w:cs="仿宋_GB2312"/>
          <w:kern w:val="0"/>
          <w:sz w:val="32"/>
          <w:szCs w:val="32"/>
          <w:lang w:val="en-US" w:eastAsia="zh-CN" w:bidi="ar-SA"/>
        </w:rPr>
        <w:t>将是交通运输由“基本适应”向“提质增效”的转换期，是基础设施网络完善、运输服务水平提高和转型发展的关键期，是开启全面建设交通强国新征程的起步期。在深入研究和准确把握交通运输现实基础、发展新形势、新理念和新举措的基础上，明确提出总体发展目标和重点发展任务，以及保障措施，形成</w:t>
      </w:r>
      <w:r>
        <w:rPr>
          <w:rFonts w:hint="eastAsia" w:ascii="仿宋_GB2312" w:hAnsi="Calibri" w:eastAsia="仿宋_GB2312" w:cs="仿宋_GB2312"/>
          <w:kern w:val="0"/>
          <w:sz w:val="32"/>
          <w:szCs w:val="32"/>
          <w:lang w:val="zh-CN" w:eastAsia="zh-CN" w:bidi="ar-SA"/>
        </w:rPr>
        <w:t>昌江综合交通运输“十四五”发展规划，</w:t>
      </w:r>
      <w:r>
        <w:rPr>
          <w:rFonts w:hint="eastAsia" w:ascii="仿宋_GB2312" w:hAnsi="Calibri" w:eastAsia="仿宋_GB2312" w:cs="仿宋_GB2312"/>
          <w:kern w:val="0"/>
          <w:sz w:val="32"/>
          <w:szCs w:val="32"/>
          <w:lang w:val="en-US" w:eastAsia="zh-CN" w:bidi="ar-SA"/>
        </w:rPr>
        <w:t>对加快推进昌江县交通运输平稳快速发展和促进昌江国民经济社会发展具有重要意义。</w:t>
      </w:r>
    </w:p>
    <w:p>
      <w:pPr>
        <w:numPr>
          <w:ilvl w:val="0"/>
          <w:numId w:val="0"/>
        </w:numPr>
        <w:ind w:firstLine="643" w:firstLineChars="200"/>
        <w:outlineLvl w:val="1"/>
        <w:rPr>
          <w:rFonts w:hint="eastAsia" w:ascii="仿宋_GB2312" w:hAnsi="Calibri" w:eastAsia="仿宋_GB2312" w:cs="仿宋_GB2312"/>
          <w:b/>
          <w:bCs/>
          <w:kern w:val="0"/>
          <w:sz w:val="32"/>
          <w:szCs w:val="32"/>
          <w:lang w:val="zh-CN" w:eastAsia="zh-CN" w:bidi="ar-SA"/>
        </w:rPr>
      </w:pPr>
      <w:bookmarkStart w:id="3" w:name="_Toc5095"/>
      <w:r>
        <w:rPr>
          <w:rFonts w:hint="eastAsia" w:ascii="仿宋_GB2312" w:hAnsi="Calibri" w:eastAsia="仿宋_GB2312" w:cs="仿宋_GB2312"/>
          <w:b/>
          <w:bCs/>
          <w:kern w:val="0"/>
          <w:sz w:val="32"/>
          <w:szCs w:val="32"/>
          <w:lang w:val="zh-CN" w:eastAsia="zh-CN" w:bidi="ar-SA"/>
        </w:rPr>
        <w:t>（二）规划依据</w:t>
      </w:r>
      <w:bookmarkEnd w:id="3"/>
    </w:p>
    <w:p>
      <w:pPr>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zh-CN" w:eastAsia="zh-CN" w:bidi="ar-SA"/>
        </w:rPr>
        <w:t>《交通强国建设纲要》</w:t>
      </w:r>
    </w:p>
    <w:p>
      <w:pPr>
        <w:numPr>
          <w:ilvl w:val="0"/>
          <w:numId w:val="0"/>
        </w:numPr>
        <w:ind w:firstLine="640" w:firstLineChars="200"/>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zh-CN" w:eastAsia="zh-CN" w:bidi="ar-SA"/>
        </w:rPr>
        <w:t>《国家综合立体交通网规划纲要》</w:t>
      </w:r>
    </w:p>
    <w:p>
      <w:pPr>
        <w:numPr>
          <w:ilvl w:val="0"/>
          <w:numId w:val="0"/>
        </w:numPr>
        <w:ind w:firstLine="640" w:firstLineChars="200"/>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zh-CN" w:eastAsia="zh-CN" w:bidi="ar-SA"/>
        </w:rPr>
        <w:t>《中共中央 国务院关于支持海南全面深化改革开放的指导意见》</w:t>
      </w:r>
    </w:p>
    <w:p>
      <w:pPr>
        <w:numPr>
          <w:ilvl w:val="0"/>
          <w:numId w:val="0"/>
        </w:numPr>
        <w:ind w:firstLine="640" w:firstLineChars="200"/>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zh-CN" w:eastAsia="zh-CN" w:bidi="ar-SA"/>
        </w:rPr>
        <w:t>《海南自由贸易港建设总体方案》</w:t>
      </w:r>
    </w:p>
    <w:p>
      <w:pPr>
        <w:numPr>
          <w:ilvl w:val="0"/>
          <w:numId w:val="0"/>
        </w:numPr>
        <w:ind w:firstLine="640" w:firstLineChars="200"/>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zh-CN" w:eastAsia="zh-CN" w:bidi="ar-SA"/>
        </w:rPr>
        <w:t>《海南现代综合交通运输体系规划》</w:t>
      </w:r>
    </w:p>
    <w:p>
      <w:pPr>
        <w:ind w:firstLine="640" w:firstLineChars="200"/>
        <w:rPr>
          <w:rFonts w:hint="eastAsia" w:ascii="仿宋_GB2312" w:hAnsi="Calibri" w:eastAsia="仿宋_GB2312" w:cs="仿宋_GB2312"/>
          <w:kern w:val="0"/>
          <w:sz w:val="32"/>
          <w:szCs w:val="32"/>
          <w:lang w:val="en-US" w:eastAsia="zh-CN" w:bidi="ar-SA"/>
        </w:rPr>
      </w:pPr>
      <w:r>
        <w:rPr>
          <w:rFonts w:hint="eastAsia" w:ascii="仿宋_GB2312" w:hAnsi="Calibri" w:eastAsia="仿宋_GB2312" w:cs="仿宋_GB2312"/>
          <w:kern w:val="0"/>
          <w:sz w:val="32"/>
          <w:szCs w:val="32"/>
          <w:lang w:val="en-US" w:eastAsia="zh-CN" w:bidi="ar-SA"/>
        </w:rPr>
        <w:t>《海南省“十四五”综合交通运输规划》</w:t>
      </w:r>
    </w:p>
    <w:p>
      <w:pPr>
        <w:ind w:firstLine="640" w:firstLineChars="200"/>
        <w:rPr>
          <w:rFonts w:hint="eastAsia" w:ascii="仿宋_GB2312" w:hAnsi="Calibri" w:eastAsia="仿宋_GB2312" w:cs="仿宋_GB2312"/>
          <w:kern w:val="0"/>
          <w:sz w:val="32"/>
          <w:szCs w:val="32"/>
          <w:lang w:val="en-US" w:eastAsia="zh-CN" w:bidi="ar-SA"/>
        </w:rPr>
      </w:pPr>
      <w:r>
        <w:rPr>
          <w:rFonts w:hint="eastAsia" w:ascii="仿宋_GB2312" w:hAnsi="Calibri" w:eastAsia="仿宋_GB2312" w:cs="仿宋_GB2312"/>
          <w:kern w:val="0"/>
          <w:sz w:val="32"/>
          <w:szCs w:val="32"/>
          <w:lang w:val="en-US" w:eastAsia="zh-CN" w:bidi="ar-SA"/>
        </w:rPr>
        <w:t>《昌江黎族自治县城乡总体规划（2010-2030）》</w:t>
      </w:r>
    </w:p>
    <w:p>
      <w:pPr>
        <w:numPr>
          <w:ilvl w:val="0"/>
          <w:numId w:val="0"/>
        </w:numPr>
        <w:ind w:firstLine="640" w:firstLineChars="200"/>
        <w:rPr>
          <w:rFonts w:hint="eastAsia" w:ascii="仿宋_GB2312" w:hAnsi="Calibri" w:eastAsia="仿宋_GB2312" w:cs="仿宋_GB2312"/>
          <w:kern w:val="0"/>
          <w:sz w:val="32"/>
          <w:szCs w:val="32"/>
          <w:lang w:val="en-US" w:eastAsia="zh-CN" w:bidi="ar-SA"/>
        </w:rPr>
      </w:pPr>
      <w:r>
        <w:rPr>
          <w:rFonts w:hint="eastAsia" w:ascii="仿宋_GB2312" w:hAnsi="Calibri" w:eastAsia="仿宋_GB2312" w:cs="仿宋_GB2312"/>
          <w:kern w:val="0"/>
          <w:sz w:val="32"/>
          <w:szCs w:val="32"/>
          <w:lang w:val="en-US" w:eastAsia="zh-CN" w:bidi="ar-SA"/>
        </w:rPr>
        <w:t>《中共昌江黎族自治县委关于制定国民经济和社会发展第十四个五年规划和二〇三五年远景目标的建议》</w:t>
      </w:r>
    </w:p>
    <w:p>
      <w:pPr>
        <w:numPr>
          <w:ilvl w:val="0"/>
          <w:numId w:val="0"/>
        </w:numPr>
        <w:ind w:firstLine="640" w:firstLineChars="200"/>
        <w:rPr>
          <w:rFonts w:hint="eastAsia" w:ascii="仿宋_GB2312" w:hAnsi="Calibri" w:eastAsia="仿宋_GB2312" w:cs="仿宋_GB2312"/>
          <w:kern w:val="0"/>
          <w:sz w:val="32"/>
          <w:szCs w:val="32"/>
          <w:lang w:val="en-US" w:eastAsia="zh-CN" w:bidi="ar-SA"/>
        </w:rPr>
      </w:pPr>
      <w:r>
        <w:rPr>
          <w:rFonts w:hint="eastAsia" w:ascii="仿宋_GB2312" w:hAnsi="Calibri" w:eastAsia="仿宋_GB2312" w:cs="仿宋_GB2312"/>
          <w:kern w:val="0"/>
          <w:sz w:val="32"/>
          <w:szCs w:val="32"/>
          <w:lang w:val="en-US" w:eastAsia="zh-CN" w:bidi="ar-SA"/>
        </w:rPr>
        <w:t>《昌江黎族自治县国民经济和社会发展第十四个五年规划和二〇三五年远景目标纲要》等。</w:t>
      </w:r>
    </w:p>
    <w:p>
      <w:pPr>
        <w:numPr>
          <w:ilvl w:val="0"/>
          <w:numId w:val="0"/>
        </w:numPr>
        <w:ind w:firstLine="643" w:firstLineChars="200"/>
        <w:outlineLvl w:val="1"/>
        <w:rPr>
          <w:rFonts w:hint="eastAsia" w:ascii="仿宋_GB2312" w:hAnsi="Calibri" w:eastAsia="仿宋_GB2312" w:cs="仿宋_GB2312"/>
          <w:b/>
          <w:bCs/>
          <w:kern w:val="0"/>
          <w:sz w:val="32"/>
          <w:szCs w:val="32"/>
          <w:lang w:val="zh-CN" w:eastAsia="zh-CN" w:bidi="ar-SA"/>
        </w:rPr>
      </w:pPr>
      <w:bookmarkStart w:id="4" w:name="_Toc6490"/>
      <w:r>
        <w:rPr>
          <w:rFonts w:hint="eastAsia" w:ascii="仿宋_GB2312" w:hAnsi="Calibri" w:eastAsia="仿宋_GB2312" w:cs="仿宋_GB2312"/>
          <w:b/>
          <w:bCs/>
          <w:kern w:val="0"/>
          <w:sz w:val="32"/>
          <w:szCs w:val="32"/>
          <w:lang w:val="zh-CN" w:eastAsia="zh-CN" w:bidi="ar-SA"/>
        </w:rPr>
        <w:t>（三）规划范围</w:t>
      </w:r>
      <w:bookmarkEnd w:id="4"/>
    </w:p>
    <w:p>
      <w:pPr>
        <w:numPr>
          <w:ilvl w:val="0"/>
          <w:numId w:val="0"/>
        </w:numPr>
        <w:ind w:firstLine="640" w:firstLineChars="200"/>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zh-CN" w:eastAsia="zh-CN" w:bidi="ar-SA"/>
        </w:rPr>
        <w:t>本规划实施范围为昌江县行政区域，包含石碌镇、十月田镇、叉河镇、乌烈镇、昌化镇、海尾镇、七叉镇、王下乡共8个乡镇以及农垦红林农场（2014年由农垦红林、红田两农场合并而立）。</w:t>
      </w:r>
    </w:p>
    <w:p>
      <w:pPr>
        <w:numPr>
          <w:ilvl w:val="0"/>
          <w:numId w:val="0"/>
        </w:numPr>
        <w:ind w:firstLine="643" w:firstLineChars="200"/>
        <w:outlineLvl w:val="1"/>
        <w:rPr>
          <w:rFonts w:hint="eastAsia" w:ascii="仿宋_GB2312" w:hAnsi="Calibri" w:eastAsia="仿宋_GB2312" w:cs="仿宋_GB2312"/>
          <w:b/>
          <w:bCs/>
          <w:kern w:val="0"/>
          <w:sz w:val="32"/>
          <w:szCs w:val="32"/>
          <w:lang w:val="zh-CN" w:eastAsia="zh-CN" w:bidi="ar-SA"/>
        </w:rPr>
      </w:pPr>
      <w:bookmarkStart w:id="5" w:name="_Toc4297"/>
      <w:r>
        <w:rPr>
          <w:rFonts w:hint="eastAsia" w:ascii="仿宋_GB2312" w:hAnsi="Calibri" w:eastAsia="仿宋_GB2312" w:cs="仿宋_GB2312"/>
          <w:b/>
          <w:bCs/>
          <w:kern w:val="0"/>
          <w:sz w:val="32"/>
          <w:szCs w:val="32"/>
          <w:lang w:val="zh-CN" w:eastAsia="zh-CN" w:bidi="ar-SA"/>
        </w:rPr>
        <w:t>（四）规划期限</w:t>
      </w:r>
      <w:bookmarkEnd w:id="5"/>
    </w:p>
    <w:p>
      <w:pPr>
        <w:numPr>
          <w:ilvl w:val="0"/>
          <w:numId w:val="0"/>
        </w:numPr>
        <w:ind w:firstLine="640" w:firstLineChars="200"/>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zh-CN" w:eastAsia="zh-CN" w:bidi="ar-SA"/>
        </w:rPr>
        <w:t>规划期限为2021-2025年。</w:t>
      </w:r>
    </w:p>
    <w:p>
      <w:pPr>
        <w:rPr>
          <w:rFonts w:hint="eastAsia" w:ascii="仿宋_GB2312" w:hAnsi="Calibri" w:eastAsia="仿宋_GB2312" w:cs="仿宋_GB2312"/>
          <w:kern w:val="0"/>
          <w:sz w:val="32"/>
          <w:szCs w:val="32"/>
          <w:lang w:val="zh-CN" w:eastAsia="zh-CN" w:bidi="ar-SA"/>
        </w:rPr>
      </w:pPr>
    </w:p>
    <w:p>
      <w:pPr>
        <w:pStyle w:val="14"/>
        <w:spacing w:before="78" w:beforeLines="25" w:after="78" w:afterLines="25" w:line="560" w:lineRule="exact"/>
        <w:ind w:firstLine="0" w:firstLineChars="0"/>
        <w:jc w:val="center"/>
        <w:outlineLvl w:val="0"/>
        <w:rPr>
          <w:rFonts w:hint="eastAsia" w:ascii="Times New Roman" w:hAnsi="Times New Roman" w:eastAsia="黑体"/>
          <w:sz w:val="36"/>
          <w:szCs w:val="36"/>
          <w:lang w:val="en-US" w:eastAsia="zh-CN"/>
        </w:rPr>
      </w:pPr>
      <w:bookmarkStart w:id="6" w:name="_Toc2388"/>
      <w:r>
        <w:rPr>
          <w:rFonts w:hint="eastAsia" w:ascii="Times New Roman" w:hAnsi="Times New Roman" w:eastAsia="黑体"/>
          <w:sz w:val="36"/>
          <w:szCs w:val="36"/>
          <w:lang w:val="en-US" w:eastAsia="zh-CN"/>
        </w:rPr>
        <w:t>二、发展环境</w:t>
      </w:r>
      <w:bookmarkEnd w:id="6"/>
    </w:p>
    <w:p>
      <w:pPr>
        <w:rPr>
          <w:rFonts w:hint="eastAsia" w:ascii="仿宋_GB2312" w:hAnsi="Calibri" w:eastAsia="仿宋_GB2312" w:cs="仿宋_GB2312"/>
          <w:kern w:val="0"/>
          <w:sz w:val="32"/>
          <w:szCs w:val="32"/>
          <w:lang w:val="en-US" w:eastAsia="zh-CN" w:bidi="ar-SA"/>
        </w:rPr>
      </w:pPr>
    </w:p>
    <w:p>
      <w:pPr>
        <w:numPr>
          <w:ilvl w:val="0"/>
          <w:numId w:val="0"/>
        </w:numPr>
        <w:ind w:firstLine="643" w:firstLineChars="200"/>
        <w:outlineLvl w:val="1"/>
        <w:rPr>
          <w:rFonts w:hint="eastAsia" w:ascii="仿宋_GB2312" w:hAnsi="Calibri" w:eastAsia="仿宋_GB2312" w:cs="仿宋_GB2312"/>
          <w:b/>
          <w:bCs/>
          <w:kern w:val="0"/>
          <w:sz w:val="32"/>
          <w:szCs w:val="32"/>
          <w:lang w:val="zh-CN" w:eastAsia="zh-CN" w:bidi="ar-SA"/>
        </w:rPr>
      </w:pPr>
      <w:bookmarkStart w:id="7" w:name="_Toc24730"/>
      <w:r>
        <w:rPr>
          <w:rFonts w:hint="eastAsia" w:ascii="仿宋_GB2312" w:hAnsi="Calibri" w:eastAsia="仿宋_GB2312" w:cs="仿宋_GB2312"/>
          <w:b/>
          <w:bCs/>
          <w:kern w:val="0"/>
          <w:sz w:val="32"/>
          <w:szCs w:val="32"/>
          <w:lang w:val="zh-CN" w:eastAsia="zh-CN" w:bidi="ar-SA"/>
        </w:rPr>
        <w:t>（一）“十三五”发展回顾</w:t>
      </w:r>
      <w:bookmarkEnd w:id="7"/>
    </w:p>
    <w:p>
      <w:pPr>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kern w:val="0"/>
          <w:sz w:val="32"/>
          <w:szCs w:val="32"/>
          <w:lang w:val="zh-CN" w:eastAsia="zh-CN" w:bidi="ar-SA"/>
        </w:rPr>
        <w:t>“十三五”时期</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昌江</w:t>
      </w:r>
      <w:r>
        <w:rPr>
          <w:rFonts w:hint="eastAsia" w:hAnsi="Calibri" w:cs="仿宋_GB2312"/>
          <w:kern w:val="0"/>
          <w:sz w:val="32"/>
          <w:szCs w:val="32"/>
          <w:lang w:val="en-US" w:eastAsia="zh-CN" w:bidi="ar-SA"/>
        </w:rPr>
        <w:t>县</w:t>
      </w:r>
      <w:r>
        <w:rPr>
          <w:rFonts w:hint="eastAsia" w:ascii="仿宋_GB2312" w:hAnsi="Calibri" w:eastAsia="仿宋_GB2312" w:cs="仿宋_GB2312"/>
          <w:kern w:val="0"/>
          <w:sz w:val="32"/>
          <w:szCs w:val="32"/>
          <w:lang w:val="zh-CN" w:eastAsia="zh-CN" w:bidi="ar-SA"/>
        </w:rPr>
        <w:t>综合交通运输</w:t>
      </w:r>
      <w:r>
        <w:rPr>
          <w:rFonts w:hint="eastAsia" w:ascii="仿宋_GB2312" w:eastAsia="仿宋_GB2312" w:cs="仿宋_GB2312"/>
          <w:sz w:val="32"/>
          <w:szCs w:val="32"/>
        </w:rPr>
        <w:t>基础设施网络更加完善</w:t>
      </w:r>
      <w:r>
        <w:rPr>
          <w:rFonts w:hint="eastAsia" w:cs="仿宋_GB2312"/>
          <w:sz w:val="32"/>
          <w:szCs w:val="32"/>
          <w:lang w:eastAsia="zh-CN"/>
        </w:rPr>
        <w:t>、交通</w:t>
      </w:r>
      <w:r>
        <w:rPr>
          <w:rFonts w:hint="eastAsia" w:ascii="仿宋_GB2312" w:hAnsi="Calibri" w:eastAsia="仿宋_GB2312" w:cs="仿宋_GB2312"/>
          <w:kern w:val="0"/>
          <w:sz w:val="32"/>
          <w:szCs w:val="32"/>
          <w:lang w:val="zh-CN" w:eastAsia="zh-CN" w:bidi="ar-SA"/>
        </w:rPr>
        <w:t>运输服务</w:t>
      </w:r>
      <w:r>
        <w:rPr>
          <w:rFonts w:hint="eastAsia" w:hAnsi="Calibri" w:cs="仿宋_GB2312"/>
          <w:kern w:val="0"/>
          <w:sz w:val="32"/>
          <w:szCs w:val="32"/>
          <w:lang w:val="zh-CN" w:eastAsia="zh-CN" w:bidi="ar-SA"/>
        </w:rPr>
        <w:t>能力</w:t>
      </w:r>
      <w:r>
        <w:rPr>
          <w:rFonts w:hint="eastAsia" w:ascii="仿宋_GB2312" w:hAnsi="Calibri" w:eastAsia="仿宋_GB2312" w:cs="仿宋_GB2312"/>
          <w:kern w:val="0"/>
          <w:sz w:val="32"/>
          <w:szCs w:val="32"/>
          <w:lang w:val="zh-CN" w:eastAsia="zh-CN" w:bidi="ar-SA"/>
        </w:rPr>
        <w:t>明显</w:t>
      </w:r>
      <w:r>
        <w:rPr>
          <w:rFonts w:hint="eastAsia" w:hAnsi="Calibri" w:cs="仿宋_GB2312"/>
          <w:kern w:val="0"/>
          <w:sz w:val="32"/>
          <w:szCs w:val="32"/>
          <w:lang w:val="zh-CN" w:eastAsia="zh-CN" w:bidi="ar-SA"/>
        </w:rPr>
        <w:t>增强</w:t>
      </w:r>
      <w:r>
        <w:rPr>
          <w:rFonts w:hint="eastAsia" w:ascii="仿宋_GB2312" w:eastAsia="仿宋_GB2312" w:cs="仿宋_GB2312"/>
          <w:sz w:val="32"/>
          <w:szCs w:val="32"/>
        </w:rPr>
        <w:t>，</w:t>
      </w:r>
      <w:r>
        <w:rPr>
          <w:rFonts w:hint="eastAsia" w:ascii="仿宋_GB2312" w:hAnsi="Calibri" w:eastAsia="仿宋_GB2312" w:cs="仿宋_GB2312"/>
          <w:kern w:val="0"/>
          <w:sz w:val="32"/>
          <w:szCs w:val="32"/>
          <w:lang w:val="zh-CN" w:eastAsia="zh-CN" w:bidi="ar-SA"/>
        </w:rPr>
        <w:t>为加快形成“五地两县”发展格局、建</w:t>
      </w:r>
      <w:r>
        <w:rPr>
          <w:rFonts w:hint="eastAsia" w:hAnsi="Calibri" w:cs="仿宋_GB2312"/>
          <w:kern w:val="0"/>
          <w:sz w:val="32"/>
          <w:szCs w:val="32"/>
          <w:lang w:val="en-US" w:eastAsia="zh-CN" w:bidi="ar-SA"/>
        </w:rPr>
        <w:t>设</w:t>
      </w:r>
      <w:r>
        <w:rPr>
          <w:rFonts w:hint="eastAsia" w:ascii="仿宋_GB2312" w:hAnsi="Calibri" w:eastAsia="仿宋_GB2312" w:cs="仿宋_GB2312"/>
          <w:kern w:val="0"/>
          <w:sz w:val="32"/>
          <w:szCs w:val="32"/>
          <w:lang w:val="en-US" w:eastAsia="zh-CN" w:bidi="ar-SA"/>
        </w:rPr>
        <w:t>新时代“山海黎乡大花园”</w:t>
      </w:r>
      <w:r>
        <w:rPr>
          <w:rFonts w:hint="eastAsia" w:ascii="仿宋_GB2312" w:hAnsi="Calibri" w:eastAsia="仿宋_GB2312" w:cs="仿宋_GB2312"/>
          <w:kern w:val="0"/>
          <w:sz w:val="32"/>
          <w:szCs w:val="32"/>
          <w:lang w:val="zh-CN" w:eastAsia="zh-CN" w:bidi="ar-SA"/>
        </w:rPr>
        <w:t>提供了</w:t>
      </w:r>
      <w:r>
        <w:rPr>
          <w:rFonts w:hint="eastAsia" w:cs="仿宋_GB2312"/>
          <w:sz w:val="32"/>
          <w:szCs w:val="32"/>
          <w:lang w:eastAsia="zh-CN"/>
        </w:rPr>
        <w:t>有效的</w:t>
      </w:r>
      <w:r>
        <w:rPr>
          <w:rFonts w:hint="eastAsia" w:ascii="仿宋_GB2312" w:hAnsi="Calibri" w:eastAsia="仿宋_GB2312" w:cs="仿宋_GB2312"/>
          <w:kern w:val="0"/>
          <w:sz w:val="32"/>
          <w:szCs w:val="32"/>
          <w:lang w:val="zh-CN" w:eastAsia="zh-CN" w:bidi="ar-SA"/>
        </w:rPr>
        <w:t>交通运输保障，总体</w:t>
      </w:r>
      <w:r>
        <w:rPr>
          <w:rFonts w:hint="eastAsia" w:hAnsi="Calibri" w:cs="仿宋_GB2312"/>
          <w:kern w:val="0"/>
          <w:sz w:val="32"/>
          <w:szCs w:val="32"/>
          <w:lang w:val="en-US" w:eastAsia="zh-CN" w:bidi="ar-SA"/>
        </w:rPr>
        <w:t>上</w:t>
      </w:r>
      <w:r>
        <w:rPr>
          <w:rFonts w:hint="eastAsia" w:ascii="仿宋_GB2312" w:hAnsi="Calibri" w:eastAsia="仿宋_GB2312" w:cs="仿宋_GB2312"/>
          <w:kern w:val="0"/>
          <w:sz w:val="32"/>
          <w:szCs w:val="32"/>
          <w:lang w:val="zh-CN" w:eastAsia="zh-CN" w:bidi="ar-SA"/>
        </w:rPr>
        <w:t>适应</w:t>
      </w:r>
      <w:r>
        <w:rPr>
          <w:rFonts w:hint="eastAsia" w:hAnsi="Calibri" w:cs="仿宋_GB2312"/>
          <w:kern w:val="0"/>
          <w:sz w:val="32"/>
          <w:szCs w:val="32"/>
          <w:lang w:val="en-US" w:eastAsia="zh-CN" w:bidi="ar-SA"/>
        </w:rPr>
        <w:t>了</w:t>
      </w:r>
      <w:r>
        <w:rPr>
          <w:rFonts w:hint="eastAsia" w:ascii="仿宋_GB2312" w:hAnsi="Calibri" w:eastAsia="仿宋_GB2312" w:cs="仿宋_GB2312"/>
          <w:kern w:val="0"/>
          <w:sz w:val="32"/>
          <w:szCs w:val="32"/>
          <w:lang w:val="zh-CN" w:eastAsia="zh-CN" w:bidi="ar-SA"/>
        </w:rPr>
        <w:t>昌江经济社会发展需要，为“十四五”</w:t>
      </w:r>
      <w:r>
        <w:rPr>
          <w:rFonts w:hint="eastAsia" w:hAnsi="Calibri" w:cs="仿宋_GB2312"/>
          <w:kern w:val="0"/>
          <w:sz w:val="32"/>
          <w:szCs w:val="32"/>
          <w:lang w:val="zh-CN" w:eastAsia="zh-CN" w:bidi="ar-SA"/>
        </w:rPr>
        <w:t>昌江</w:t>
      </w:r>
      <w:r>
        <w:rPr>
          <w:rFonts w:hint="eastAsia" w:ascii="仿宋_GB2312" w:hAnsi="Calibri" w:eastAsia="仿宋_GB2312" w:cs="仿宋_GB2312"/>
          <w:kern w:val="0"/>
          <w:sz w:val="32"/>
          <w:szCs w:val="32"/>
          <w:lang w:val="zh-CN" w:eastAsia="zh-CN" w:bidi="ar-SA"/>
        </w:rPr>
        <w:t>综合交通运输发展打下了坚实的基础。</w:t>
      </w:r>
    </w:p>
    <w:p>
      <w:pPr>
        <w:rPr>
          <w:rFonts w:hint="default" w:hAnsi="Calibri" w:cs="仿宋_GB2312"/>
          <w:b/>
          <w:bCs/>
          <w:kern w:val="0"/>
          <w:sz w:val="32"/>
          <w:szCs w:val="32"/>
          <w:lang w:val="en-US" w:eastAsia="zh-CN" w:bidi="ar-SA"/>
        </w:rPr>
      </w:pPr>
      <w:r>
        <w:rPr>
          <w:rFonts w:hint="eastAsia" w:hAnsi="Calibri" w:cs="仿宋_GB2312"/>
          <w:b/>
          <w:bCs/>
          <w:kern w:val="0"/>
          <w:sz w:val="32"/>
          <w:szCs w:val="32"/>
          <w:lang w:val="en-US" w:eastAsia="zh-CN" w:bidi="ar-SA"/>
        </w:rPr>
        <w:t>1.</w:t>
      </w:r>
      <w:r>
        <w:rPr>
          <w:rFonts w:hint="eastAsia" w:ascii="仿宋_GB2312" w:hAnsi="Calibri" w:eastAsia="仿宋_GB2312" w:cs="仿宋_GB2312"/>
          <w:b/>
          <w:bCs/>
          <w:kern w:val="0"/>
          <w:sz w:val="32"/>
          <w:szCs w:val="32"/>
          <w:lang w:val="zh-CN" w:eastAsia="zh-CN" w:bidi="ar-SA"/>
        </w:rPr>
        <w:t>交通运输</w:t>
      </w:r>
      <w:r>
        <w:rPr>
          <w:rFonts w:hint="eastAsia" w:hAnsi="Calibri" w:cs="仿宋_GB2312"/>
          <w:b/>
          <w:bCs/>
          <w:kern w:val="0"/>
          <w:sz w:val="32"/>
          <w:szCs w:val="32"/>
          <w:lang w:val="zh-CN" w:eastAsia="zh-CN" w:bidi="ar-SA"/>
        </w:rPr>
        <w:t>基础设施</w:t>
      </w:r>
      <w:r>
        <w:rPr>
          <w:rFonts w:hint="eastAsia" w:hAnsi="Calibri" w:cs="仿宋_GB2312"/>
          <w:b/>
          <w:bCs/>
          <w:kern w:val="0"/>
          <w:sz w:val="32"/>
          <w:szCs w:val="32"/>
          <w:lang w:val="en-US" w:eastAsia="zh-CN" w:bidi="ar-SA"/>
        </w:rPr>
        <w:t>得以夯实</w:t>
      </w:r>
    </w:p>
    <w:p>
      <w:pPr>
        <w:rPr>
          <w:rFonts w:hint="eastAsia" w:ascii="仿宋_GB2312" w:hAnsi="Calibri" w:eastAsia="仿宋_GB2312" w:cs="仿宋_GB2312"/>
          <w:kern w:val="0"/>
          <w:sz w:val="32"/>
          <w:szCs w:val="32"/>
          <w:lang w:val="zh-CN" w:eastAsia="zh-CN" w:bidi="ar-SA"/>
        </w:rPr>
      </w:pPr>
      <w:r>
        <w:rPr>
          <w:rFonts w:hint="eastAsia" w:hAnsi="Calibri" w:cs="仿宋_GB2312"/>
          <w:b/>
          <w:bCs/>
          <w:kern w:val="0"/>
          <w:sz w:val="32"/>
          <w:szCs w:val="32"/>
          <w:lang w:val="zh-CN" w:eastAsia="zh-CN" w:bidi="ar-SA"/>
        </w:rPr>
        <w:t>助推</w:t>
      </w:r>
      <w:r>
        <w:rPr>
          <w:rFonts w:hint="eastAsia" w:ascii="仿宋_GB2312" w:hAnsi="Calibri" w:eastAsia="仿宋_GB2312" w:cs="仿宋_GB2312"/>
          <w:b/>
          <w:bCs/>
          <w:kern w:val="0"/>
          <w:sz w:val="32"/>
          <w:szCs w:val="32"/>
          <w:lang w:val="zh-CN" w:eastAsia="zh-CN" w:bidi="ar-SA"/>
        </w:rPr>
        <w:t>产业发展与民生改善</w:t>
      </w:r>
      <w:r>
        <w:rPr>
          <w:rFonts w:hint="eastAsia" w:hAnsi="Calibri" w:cs="仿宋_GB2312"/>
          <w:b/>
          <w:bCs/>
          <w:kern w:val="0"/>
          <w:sz w:val="32"/>
          <w:szCs w:val="32"/>
          <w:lang w:val="zh-CN" w:eastAsia="zh-CN" w:bidi="ar-SA"/>
        </w:rPr>
        <w:t>成效明显</w:t>
      </w:r>
      <w:r>
        <w:rPr>
          <w:rFonts w:hint="eastAsia" w:ascii="仿宋_GB2312" w:hAnsi="Calibri" w:eastAsia="仿宋_GB2312" w:cs="仿宋_GB2312"/>
          <w:b/>
          <w:bCs/>
          <w:kern w:val="0"/>
          <w:sz w:val="32"/>
          <w:szCs w:val="32"/>
          <w:lang w:val="zh-CN" w:eastAsia="zh-CN" w:bidi="ar-SA"/>
        </w:rPr>
        <w:t>。</w:t>
      </w:r>
      <w:r>
        <w:rPr>
          <w:rFonts w:hint="eastAsia" w:ascii="仿宋_GB2312" w:hAnsi="Calibri" w:eastAsia="仿宋_GB2312" w:cs="仿宋_GB2312"/>
          <w:kern w:val="0"/>
          <w:sz w:val="32"/>
          <w:szCs w:val="32"/>
          <w:lang w:val="zh-CN" w:eastAsia="zh-CN" w:bidi="ar-SA"/>
        </w:rPr>
        <w:t>投入资金5.1835亿元</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建设完成资源路、旅游路和产业路32.58公里</w:t>
      </w:r>
      <w:r>
        <w:rPr>
          <w:rFonts w:hint="eastAsia" w:hAnsi="Calibri" w:cs="仿宋_GB2312"/>
          <w:kern w:val="0"/>
          <w:sz w:val="32"/>
          <w:szCs w:val="32"/>
          <w:lang w:val="zh-CN" w:eastAsia="zh-CN" w:bidi="ar-SA"/>
        </w:rPr>
        <w:t>，推进</w:t>
      </w:r>
      <w:r>
        <w:rPr>
          <w:rFonts w:hint="eastAsia" w:ascii="仿宋_GB2312" w:hAnsi="Calibri" w:eastAsia="仿宋_GB2312" w:cs="仿宋_GB2312"/>
          <w:kern w:val="0"/>
          <w:sz w:val="32"/>
          <w:szCs w:val="32"/>
          <w:lang w:val="zh-CN" w:eastAsia="zh-CN" w:bidi="ar-SA"/>
        </w:rPr>
        <w:t>旅游路</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资源路、产业路和农村公路网络拓宽提档升级</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农村公路触角延伸至农村旅游景区和“田间地头”，</w:t>
      </w:r>
      <w:r>
        <w:rPr>
          <w:rFonts w:hint="eastAsia" w:hAnsi="Calibri" w:cs="仿宋_GB2312"/>
          <w:kern w:val="0"/>
          <w:sz w:val="32"/>
          <w:szCs w:val="32"/>
          <w:lang w:val="zh-CN" w:eastAsia="zh-CN" w:bidi="ar-SA"/>
        </w:rPr>
        <w:t>有效解决了</w:t>
      </w:r>
      <w:r>
        <w:rPr>
          <w:rFonts w:hint="eastAsia" w:ascii="仿宋_GB2312" w:hAnsi="Calibri" w:eastAsia="仿宋_GB2312" w:cs="仿宋_GB2312"/>
          <w:kern w:val="0"/>
          <w:sz w:val="32"/>
          <w:szCs w:val="32"/>
          <w:lang w:val="zh-CN" w:eastAsia="zh-CN" w:bidi="ar-SA"/>
        </w:rPr>
        <w:t>海尾湿地公园、昌化竣灵王庙、七叉木棉红、王下皇帝洞等农村旅游景区公路</w:t>
      </w:r>
      <w:r>
        <w:rPr>
          <w:rFonts w:hint="eastAsia" w:hAnsi="Calibri" w:cs="仿宋_GB2312"/>
          <w:kern w:val="0"/>
          <w:sz w:val="32"/>
          <w:szCs w:val="32"/>
          <w:lang w:val="zh-CN" w:eastAsia="zh-CN" w:bidi="ar-SA"/>
        </w:rPr>
        <w:t>的</w:t>
      </w:r>
      <w:r>
        <w:rPr>
          <w:rFonts w:hint="eastAsia" w:ascii="仿宋_GB2312" w:hAnsi="Calibri" w:eastAsia="仿宋_GB2312" w:cs="仿宋_GB2312"/>
          <w:kern w:val="0"/>
          <w:sz w:val="32"/>
          <w:szCs w:val="32"/>
          <w:lang w:val="zh-CN" w:eastAsia="zh-CN" w:bidi="ar-SA"/>
        </w:rPr>
        <w:t>“中梗阻”问题。投入资金1.1055亿元</w:t>
      </w:r>
      <w:r>
        <w:rPr>
          <w:rFonts w:hint="eastAsia" w:hAnsi="Calibri" w:cs="仿宋_GB2312"/>
          <w:kern w:val="0"/>
          <w:sz w:val="32"/>
          <w:szCs w:val="32"/>
          <w:lang w:val="zh-CN" w:eastAsia="zh-CN" w:bidi="ar-SA"/>
        </w:rPr>
        <w:t>，</w:t>
      </w:r>
      <w:r>
        <w:rPr>
          <w:rFonts w:hint="eastAsia" w:hAnsi="Calibri" w:cs="仿宋_GB2312"/>
          <w:kern w:val="0"/>
          <w:sz w:val="32"/>
          <w:szCs w:val="32"/>
          <w:lang w:val="en-US" w:eastAsia="zh-CN" w:bidi="ar-SA"/>
        </w:rPr>
        <w:t>加强</w:t>
      </w:r>
      <w:r>
        <w:rPr>
          <w:rFonts w:hint="eastAsia" w:ascii="仿宋_GB2312" w:hAnsi="Calibri" w:eastAsia="仿宋_GB2312" w:cs="仿宋_GB2312"/>
          <w:kern w:val="0"/>
          <w:sz w:val="32"/>
          <w:szCs w:val="32"/>
          <w:lang w:val="zh-CN" w:eastAsia="zh-CN" w:bidi="ar-SA"/>
        </w:rPr>
        <w:t>快农村公路生命防护工程和危桥改造，基本消除乡道以上农村公路安全隐患，</w:t>
      </w:r>
      <w:r>
        <w:rPr>
          <w:rFonts w:hint="eastAsia" w:hAnsi="Calibri" w:cs="仿宋_GB2312"/>
          <w:kern w:val="0"/>
          <w:sz w:val="32"/>
          <w:szCs w:val="32"/>
          <w:lang w:val="zh-CN" w:eastAsia="zh-CN" w:bidi="ar-SA"/>
        </w:rPr>
        <w:t>摆脱</w:t>
      </w:r>
      <w:r>
        <w:rPr>
          <w:rFonts w:hint="eastAsia" w:ascii="仿宋_GB2312" w:hAnsi="Calibri" w:eastAsia="仿宋_GB2312" w:cs="仿宋_GB2312"/>
          <w:kern w:val="0"/>
          <w:sz w:val="32"/>
          <w:szCs w:val="32"/>
          <w:lang w:val="zh-CN" w:eastAsia="zh-CN" w:bidi="ar-SA"/>
        </w:rPr>
        <w:t>了海尾长山、大安、叉河老宏、王下大炎、洪水、钱铁</w:t>
      </w:r>
      <w:r>
        <w:rPr>
          <w:rFonts w:hint="eastAsia" w:hAnsi="Calibri" w:cs="仿宋_GB2312"/>
          <w:kern w:val="0"/>
          <w:sz w:val="32"/>
          <w:szCs w:val="32"/>
          <w:lang w:val="zh-CN" w:eastAsia="zh-CN" w:bidi="ar-SA"/>
        </w:rPr>
        <w:t>等</w:t>
      </w:r>
      <w:r>
        <w:rPr>
          <w:rFonts w:hint="eastAsia" w:ascii="仿宋_GB2312" w:hAnsi="Calibri" w:eastAsia="仿宋_GB2312" w:cs="仿宋_GB2312"/>
          <w:kern w:val="0"/>
          <w:sz w:val="32"/>
          <w:szCs w:val="32"/>
          <w:lang w:val="zh-CN" w:eastAsia="zh-CN" w:bidi="ar-SA"/>
        </w:rPr>
        <w:t>6个村委会长期以来每逢台风整村必被困的</w:t>
      </w:r>
      <w:r>
        <w:rPr>
          <w:rFonts w:hint="eastAsia" w:hAnsi="Calibri" w:cs="仿宋_GB2312"/>
          <w:kern w:val="0"/>
          <w:sz w:val="32"/>
          <w:szCs w:val="32"/>
          <w:lang w:val="zh-CN" w:eastAsia="zh-CN" w:bidi="ar-SA"/>
        </w:rPr>
        <w:t>处境</w:t>
      </w:r>
      <w:r>
        <w:rPr>
          <w:rFonts w:hint="eastAsia" w:ascii="仿宋_GB2312" w:hAnsi="Calibri" w:eastAsia="仿宋_GB2312" w:cs="仿宋_GB2312"/>
          <w:kern w:val="0"/>
          <w:sz w:val="32"/>
          <w:szCs w:val="32"/>
          <w:lang w:val="zh-CN" w:eastAsia="zh-CN" w:bidi="ar-SA"/>
        </w:rPr>
        <w:t>。</w:t>
      </w:r>
    </w:p>
    <w:p>
      <w:pPr>
        <w:rPr>
          <w:rFonts w:hint="eastAsia" w:ascii="仿宋_GB2312" w:hAnsi="Calibri" w:eastAsia="仿宋_GB2312" w:cs="仿宋_GB2312"/>
          <w:kern w:val="0"/>
          <w:sz w:val="32"/>
          <w:szCs w:val="32"/>
          <w:lang w:val="zh-CN" w:eastAsia="zh-CN" w:bidi="ar-SA"/>
        </w:rPr>
      </w:pPr>
      <w:r>
        <w:rPr>
          <w:rFonts w:hint="eastAsia" w:ascii="仿宋_GB2312" w:hAnsi="Calibri" w:eastAsia="仿宋_GB2312" w:cs="仿宋_GB2312"/>
          <w:b/>
          <w:bCs/>
          <w:kern w:val="0"/>
          <w:sz w:val="32"/>
          <w:szCs w:val="32"/>
          <w:lang w:val="zh-CN" w:eastAsia="zh-CN" w:bidi="ar-SA"/>
        </w:rPr>
        <w:t>农村公路六大工程</w:t>
      </w:r>
      <w:r>
        <w:rPr>
          <w:rStyle w:val="13"/>
          <w:rFonts w:hint="eastAsia"/>
          <w:lang w:val="en-US" w:eastAsia="zh-CN"/>
        </w:rPr>
        <w:footnoteReference w:id="0"/>
      </w:r>
      <w:r>
        <w:rPr>
          <w:rFonts w:hint="eastAsia" w:ascii="仿宋_GB2312" w:hAnsi="Calibri" w:eastAsia="仿宋_GB2312" w:cs="仿宋_GB2312"/>
          <w:b/>
          <w:bCs/>
          <w:kern w:val="0"/>
          <w:sz w:val="32"/>
          <w:szCs w:val="32"/>
          <w:lang w:val="zh-CN" w:eastAsia="zh-CN" w:bidi="ar-SA"/>
        </w:rPr>
        <w:t>稳步推进。</w:t>
      </w:r>
      <w:r>
        <w:rPr>
          <w:rFonts w:hint="eastAsia" w:ascii="仿宋_GB2312" w:hAnsi="Calibri" w:eastAsia="仿宋_GB2312" w:cs="仿宋_GB2312"/>
          <w:kern w:val="0"/>
          <w:sz w:val="32"/>
          <w:szCs w:val="32"/>
          <w:lang w:val="zh-CN" w:eastAsia="zh-CN" w:bidi="ar-SA"/>
        </w:rPr>
        <w:t>五年</w:t>
      </w:r>
      <w:r>
        <w:rPr>
          <w:rFonts w:hint="eastAsia" w:hAnsi="Calibri" w:cs="仿宋_GB2312"/>
          <w:kern w:val="0"/>
          <w:sz w:val="32"/>
          <w:szCs w:val="32"/>
          <w:lang w:val="en-US" w:eastAsia="zh-CN" w:bidi="ar-SA"/>
        </w:rPr>
        <w:t>来</w:t>
      </w:r>
      <w:r>
        <w:rPr>
          <w:rFonts w:hint="eastAsia" w:ascii="仿宋_GB2312" w:hAnsi="Calibri" w:eastAsia="仿宋_GB2312" w:cs="仿宋_GB2312"/>
          <w:kern w:val="0"/>
          <w:sz w:val="32"/>
          <w:szCs w:val="32"/>
          <w:lang w:val="zh-CN" w:eastAsia="zh-CN" w:bidi="ar-SA"/>
        </w:rPr>
        <w:t>，</w:t>
      </w:r>
      <w:r>
        <w:rPr>
          <w:rFonts w:hint="eastAsia" w:hAnsi="Calibri" w:cs="仿宋_GB2312"/>
          <w:kern w:val="0"/>
          <w:sz w:val="32"/>
          <w:szCs w:val="32"/>
          <w:lang w:val="en-US" w:eastAsia="zh-CN" w:bidi="ar-SA"/>
        </w:rPr>
        <w:t>昌江</w:t>
      </w:r>
      <w:r>
        <w:rPr>
          <w:rFonts w:hint="eastAsia" w:ascii="仿宋_GB2312" w:hAnsi="Calibri" w:eastAsia="仿宋_GB2312" w:cs="仿宋_GB2312"/>
          <w:kern w:val="0"/>
          <w:sz w:val="32"/>
          <w:szCs w:val="32"/>
          <w:lang w:val="zh-CN" w:eastAsia="zh-CN" w:bidi="ar-SA"/>
        </w:rPr>
        <w:t>农村公路六大工程涉及建设项目149个，计划里程443.13公里（含桥梁16座/1057延米），累计完成投资8.9583亿元，占预算总投资88%。</w:t>
      </w:r>
      <w:r>
        <w:rPr>
          <w:rFonts w:hint="eastAsia" w:hAnsi="Calibri" w:cs="仿宋_GB2312"/>
          <w:kern w:val="0"/>
          <w:sz w:val="32"/>
          <w:szCs w:val="32"/>
          <w:lang w:val="zh-CN" w:eastAsia="zh-CN" w:bidi="ar-SA"/>
        </w:rPr>
        <w:t>到</w:t>
      </w:r>
      <w:r>
        <w:rPr>
          <w:rFonts w:hint="eastAsia" w:ascii="仿宋_GB2312" w:hAnsi="Calibri" w:eastAsia="仿宋_GB2312" w:cs="仿宋_GB2312"/>
          <w:kern w:val="0"/>
          <w:sz w:val="32"/>
          <w:szCs w:val="32"/>
          <w:lang w:val="zh-CN" w:eastAsia="zh-CN" w:bidi="ar-SA"/>
        </w:rPr>
        <w:t>2020年，累计完成项目142个，占计划95%。累计完成里程417.037公里（含桥梁12座/661延米）</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占计划里程94%。</w:t>
      </w:r>
    </w:p>
    <w:p>
      <w:pPr>
        <w:rPr>
          <w:rFonts w:hint="eastAsia" w:ascii="仿宋_GB2312" w:hAnsi="Calibri" w:eastAsia="仿宋_GB2312" w:cs="仿宋_GB2312"/>
          <w:kern w:val="0"/>
          <w:sz w:val="32"/>
          <w:szCs w:val="32"/>
          <w:lang w:val="zh-CN" w:eastAsia="zh-CN" w:bidi="ar-SA"/>
        </w:rPr>
      </w:pPr>
      <w:r>
        <w:rPr>
          <w:rFonts w:hint="eastAsia" w:hAnsi="Calibri" w:cs="仿宋_GB2312"/>
          <w:b/>
          <w:bCs/>
          <w:kern w:val="0"/>
          <w:sz w:val="32"/>
          <w:szCs w:val="32"/>
          <w:lang w:val="zh-CN" w:eastAsia="zh-CN" w:bidi="ar-SA"/>
        </w:rPr>
        <w:t>工作成</w:t>
      </w:r>
      <w:r>
        <w:rPr>
          <w:rFonts w:hint="eastAsia" w:hAnsi="Calibri" w:cs="仿宋_GB2312"/>
          <w:b/>
          <w:bCs/>
          <w:kern w:val="0"/>
          <w:sz w:val="32"/>
          <w:szCs w:val="32"/>
          <w:lang w:val="en-US" w:eastAsia="zh-CN" w:bidi="ar-SA"/>
        </w:rPr>
        <w:t>效显著赢得表彰</w:t>
      </w:r>
      <w:r>
        <w:rPr>
          <w:rFonts w:hint="eastAsia" w:ascii="仿宋_GB2312" w:hAnsi="Calibri" w:eastAsia="仿宋_GB2312" w:cs="仿宋_GB2312"/>
          <w:b/>
          <w:bCs/>
          <w:kern w:val="0"/>
          <w:sz w:val="32"/>
          <w:szCs w:val="32"/>
          <w:lang w:val="zh-CN" w:eastAsia="zh-CN" w:bidi="ar-SA"/>
        </w:rPr>
        <w:t>。</w:t>
      </w:r>
      <w:r>
        <w:rPr>
          <w:rFonts w:hint="eastAsia" w:ascii="仿宋_GB2312" w:hAnsi="Calibri" w:eastAsia="仿宋_GB2312" w:cs="仿宋_GB2312"/>
          <w:kern w:val="0"/>
          <w:sz w:val="32"/>
          <w:szCs w:val="32"/>
          <w:lang w:val="zh-CN" w:eastAsia="zh-CN" w:bidi="ar-SA"/>
        </w:rPr>
        <w:t>“十三五”期间，昌江县财政投入农村公路建设资金约7.26亿元，农村公路总里程</w:t>
      </w:r>
      <w:r>
        <w:rPr>
          <w:rFonts w:hint="eastAsia" w:hAnsi="Calibri" w:cs="仿宋_GB2312"/>
          <w:kern w:val="0"/>
          <w:sz w:val="32"/>
          <w:szCs w:val="32"/>
          <w:lang w:val="zh-CN" w:eastAsia="zh-CN" w:bidi="ar-SA"/>
        </w:rPr>
        <w:t>达</w:t>
      </w:r>
      <w:r>
        <w:rPr>
          <w:rFonts w:hint="eastAsia" w:ascii="仿宋_GB2312" w:hAnsi="Calibri" w:eastAsia="仿宋_GB2312" w:cs="仿宋_GB2312"/>
          <w:kern w:val="0"/>
          <w:sz w:val="32"/>
          <w:szCs w:val="32"/>
          <w:lang w:val="zh-CN" w:eastAsia="zh-CN" w:bidi="ar-SA"/>
        </w:rPr>
        <w:t>1030.6公里，自然村通硬化公路率100%，是海南省率先实现村村通硬化公路和建制村通班车率</w:t>
      </w:r>
      <w:r>
        <w:rPr>
          <w:rFonts w:hint="eastAsia" w:hAnsi="Calibri" w:cs="仿宋_GB2312"/>
          <w:kern w:val="0"/>
          <w:sz w:val="32"/>
          <w:szCs w:val="32"/>
          <w:lang w:val="zh-CN" w:eastAsia="zh-CN" w:bidi="ar-SA"/>
        </w:rPr>
        <w:t>达</w:t>
      </w:r>
      <w:r>
        <w:rPr>
          <w:rFonts w:hint="eastAsia" w:ascii="仿宋_GB2312" w:hAnsi="Calibri" w:eastAsia="仿宋_GB2312" w:cs="仿宋_GB2312"/>
          <w:kern w:val="0"/>
          <w:sz w:val="32"/>
          <w:szCs w:val="32"/>
          <w:lang w:val="zh-CN" w:eastAsia="zh-CN" w:bidi="ar-SA"/>
        </w:rPr>
        <w:t>100%的市县。</w:t>
      </w:r>
      <w:r>
        <w:rPr>
          <w:rFonts w:hint="eastAsia" w:ascii="仿宋_GB2312" w:hAnsi="Calibri" w:eastAsia="仿宋_GB2312" w:cs="仿宋_GB2312"/>
          <w:kern w:val="0"/>
          <w:sz w:val="32"/>
          <w:szCs w:val="32"/>
          <w:lang w:val="en-US" w:eastAsia="zh-CN" w:bidi="ar-SA"/>
        </w:rPr>
        <w:t>2016-2020年，先后荣获</w:t>
      </w:r>
      <w:r>
        <w:rPr>
          <w:rFonts w:hint="eastAsia" w:ascii="仿宋_GB2312" w:hAnsi="Calibri" w:eastAsia="仿宋_GB2312" w:cs="仿宋_GB2312"/>
          <w:kern w:val="0"/>
          <w:sz w:val="32"/>
          <w:szCs w:val="32"/>
          <w:lang w:val="zh-CN" w:eastAsia="zh-CN" w:bidi="ar-SA"/>
        </w:rPr>
        <w:t>全省农村公路养护管理一等奖、海南省“四好农村路”</w:t>
      </w:r>
      <w:r>
        <w:rPr>
          <w:rStyle w:val="13"/>
          <w:rFonts w:hint="eastAsia"/>
          <w:lang w:val="en-US" w:eastAsia="zh-CN"/>
        </w:rPr>
        <w:footnoteReference w:id="1"/>
      </w:r>
      <w:r>
        <w:rPr>
          <w:rFonts w:hint="eastAsia" w:ascii="仿宋_GB2312" w:hAnsi="Calibri" w:eastAsia="仿宋_GB2312" w:cs="仿宋_GB2312"/>
          <w:kern w:val="0"/>
          <w:sz w:val="32"/>
          <w:szCs w:val="32"/>
          <w:lang w:val="zh-CN" w:eastAsia="zh-CN" w:bidi="ar-SA"/>
        </w:rPr>
        <w:t>检查考核一等奖，获评为全省运输服务工作先进市县、海南省首批“四好农村路”示范县和全国“四好农村路”示范县，并被交通部、财政部列为深化农村公路管理体制改革试点县。</w:t>
      </w:r>
    </w:p>
    <w:p>
      <w:pPr>
        <w:rPr>
          <w:rFonts w:hint="eastAsia" w:ascii="仿宋_GB2312" w:hAnsi="Calibri" w:eastAsia="仿宋_GB2312" w:cs="仿宋_GB2312"/>
          <w:b/>
          <w:bCs/>
          <w:kern w:val="0"/>
          <w:sz w:val="32"/>
          <w:szCs w:val="32"/>
          <w:lang w:val="zh-CN" w:eastAsia="zh-CN" w:bidi="ar-SA"/>
        </w:rPr>
      </w:pPr>
      <w:r>
        <w:rPr>
          <w:rFonts w:hint="eastAsia" w:hAnsi="Calibri" w:cs="仿宋_GB2312"/>
          <w:b/>
          <w:bCs/>
          <w:kern w:val="0"/>
          <w:sz w:val="32"/>
          <w:szCs w:val="32"/>
          <w:lang w:val="en-US" w:eastAsia="zh-CN" w:bidi="ar-SA"/>
        </w:rPr>
        <w:t>2.</w:t>
      </w:r>
      <w:r>
        <w:rPr>
          <w:rFonts w:hint="eastAsia" w:hAnsi="Calibri" w:cs="仿宋_GB2312"/>
          <w:b/>
          <w:bCs/>
          <w:kern w:val="0"/>
          <w:sz w:val="32"/>
          <w:szCs w:val="32"/>
          <w:lang w:val="zh-CN" w:eastAsia="zh-CN" w:bidi="ar-SA"/>
        </w:rPr>
        <w:t>运输服务水平日益提升</w:t>
      </w:r>
    </w:p>
    <w:p>
      <w:pPr>
        <w:rPr>
          <w:rFonts w:hint="eastAsia" w:hAnsi="Calibri" w:cs="仿宋_GB2312"/>
          <w:kern w:val="0"/>
          <w:sz w:val="32"/>
          <w:szCs w:val="32"/>
          <w:lang w:val="zh-CN" w:eastAsia="zh-CN" w:bidi="ar-SA"/>
        </w:rPr>
      </w:pPr>
      <w:r>
        <w:rPr>
          <w:rFonts w:hint="eastAsia" w:ascii="仿宋_GB2312" w:hAnsi="Calibri" w:eastAsia="仿宋_GB2312" w:cs="仿宋_GB2312"/>
          <w:b/>
          <w:bCs/>
          <w:kern w:val="0"/>
          <w:sz w:val="32"/>
          <w:szCs w:val="32"/>
          <w:lang w:val="zh-CN" w:eastAsia="zh-CN" w:bidi="ar-SA"/>
        </w:rPr>
        <w:t>运输服务</w:t>
      </w:r>
      <w:r>
        <w:rPr>
          <w:rFonts w:hint="eastAsia" w:hAnsi="Calibri" w:cs="仿宋_GB2312"/>
          <w:b/>
          <w:bCs/>
          <w:kern w:val="0"/>
          <w:sz w:val="32"/>
          <w:szCs w:val="32"/>
          <w:lang w:val="zh-CN" w:eastAsia="zh-CN" w:bidi="ar-SA"/>
        </w:rPr>
        <w:t>设施</w:t>
      </w:r>
      <w:r>
        <w:rPr>
          <w:rFonts w:hint="eastAsia" w:ascii="仿宋_GB2312" w:hAnsi="Calibri" w:eastAsia="仿宋_GB2312" w:cs="仿宋_GB2312"/>
          <w:b/>
          <w:bCs/>
          <w:kern w:val="0"/>
          <w:sz w:val="32"/>
          <w:szCs w:val="32"/>
          <w:lang w:val="zh-CN" w:eastAsia="zh-CN" w:bidi="ar-SA"/>
        </w:rPr>
        <w:t>日趋完善。</w:t>
      </w:r>
      <w:r>
        <w:rPr>
          <w:rFonts w:hint="eastAsia" w:ascii="仿宋_GB2312" w:hAnsi="Calibri" w:eastAsia="仿宋_GB2312" w:cs="仿宋_GB2312"/>
          <w:kern w:val="0"/>
          <w:sz w:val="32"/>
          <w:szCs w:val="32"/>
          <w:lang w:val="zh-CN" w:eastAsia="zh-CN" w:bidi="ar-SA"/>
        </w:rPr>
        <w:t>到</w:t>
      </w:r>
      <w:r>
        <w:rPr>
          <w:rFonts w:hint="eastAsia" w:ascii="仿宋_GB2312" w:hAnsi="Calibri" w:eastAsia="仿宋_GB2312" w:cs="仿宋_GB2312"/>
          <w:kern w:val="0"/>
          <w:sz w:val="32"/>
          <w:szCs w:val="32"/>
          <w:lang w:val="en-US" w:eastAsia="zh-CN" w:bidi="ar-SA"/>
        </w:rPr>
        <w:t>2020年，</w:t>
      </w:r>
      <w:r>
        <w:rPr>
          <w:rFonts w:hint="eastAsia" w:hAnsi="Calibri" w:cs="仿宋_GB2312"/>
          <w:kern w:val="0"/>
          <w:sz w:val="32"/>
          <w:szCs w:val="32"/>
          <w:lang w:val="en-US" w:eastAsia="zh-CN" w:bidi="ar-SA"/>
        </w:rPr>
        <w:t>昌江县</w:t>
      </w:r>
      <w:r>
        <w:rPr>
          <w:rFonts w:hint="eastAsia" w:ascii="仿宋_GB2312" w:hAnsi="Calibri" w:eastAsia="仿宋_GB2312" w:cs="仿宋_GB2312"/>
          <w:kern w:val="0"/>
          <w:sz w:val="32"/>
          <w:szCs w:val="32"/>
          <w:lang w:val="zh-CN" w:eastAsia="zh-CN" w:bidi="ar-SA"/>
        </w:rPr>
        <w:t>有城区固定公交站场1处，充电桩16台，公交站点总数</w:t>
      </w:r>
      <w:r>
        <w:rPr>
          <w:rFonts w:hint="eastAsia" w:hAnsi="Calibri" w:cs="仿宋_GB2312"/>
          <w:kern w:val="0"/>
          <w:sz w:val="32"/>
          <w:szCs w:val="32"/>
          <w:lang w:val="zh-CN" w:eastAsia="zh-CN" w:bidi="ar-SA"/>
        </w:rPr>
        <w:t>达</w:t>
      </w:r>
      <w:r>
        <w:rPr>
          <w:rFonts w:hint="eastAsia" w:ascii="仿宋_GB2312" w:hAnsi="Calibri" w:eastAsia="仿宋_GB2312" w:cs="仿宋_GB2312"/>
          <w:kern w:val="0"/>
          <w:sz w:val="32"/>
          <w:szCs w:val="32"/>
          <w:lang w:val="zh-CN" w:eastAsia="zh-CN" w:bidi="ar-SA"/>
        </w:rPr>
        <w:t>76个</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己开通城区公交线路5条，线路总长46公里，营运公交车辆总数</w:t>
      </w:r>
      <w:r>
        <w:rPr>
          <w:rFonts w:hint="eastAsia" w:hAnsi="Calibri" w:cs="仿宋_GB2312"/>
          <w:kern w:val="0"/>
          <w:sz w:val="32"/>
          <w:szCs w:val="32"/>
          <w:lang w:val="zh-CN" w:eastAsia="zh-CN" w:bidi="ar-SA"/>
        </w:rPr>
        <w:t>达</w:t>
      </w:r>
      <w:r>
        <w:rPr>
          <w:rFonts w:hint="eastAsia" w:ascii="仿宋_GB2312" w:hAnsi="Calibri" w:eastAsia="仿宋_GB2312" w:cs="仿宋_GB2312"/>
          <w:kern w:val="0"/>
          <w:sz w:val="32"/>
          <w:szCs w:val="32"/>
          <w:lang w:val="zh-CN" w:eastAsia="zh-CN" w:bidi="ar-SA"/>
        </w:rPr>
        <w:t>56台，县城区公交新能源率达到100%</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开通农村公交8条，线路总长305公里，营运车辆总数</w:t>
      </w:r>
      <w:r>
        <w:rPr>
          <w:rFonts w:hint="eastAsia" w:hAnsi="Calibri" w:cs="仿宋_GB2312"/>
          <w:kern w:val="0"/>
          <w:sz w:val="32"/>
          <w:szCs w:val="32"/>
          <w:lang w:val="zh-CN" w:eastAsia="zh-CN" w:bidi="ar-SA"/>
        </w:rPr>
        <w:t>达</w:t>
      </w:r>
      <w:r>
        <w:rPr>
          <w:rFonts w:hint="eastAsia" w:ascii="仿宋_GB2312" w:hAnsi="Calibri" w:eastAsia="仿宋_GB2312" w:cs="仿宋_GB2312"/>
          <w:kern w:val="0"/>
          <w:sz w:val="32"/>
          <w:szCs w:val="32"/>
          <w:lang w:val="zh-CN" w:eastAsia="zh-CN" w:bidi="ar-SA"/>
        </w:rPr>
        <w:t>44台</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建成乡镇客运站2个</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候车亭28个</w:t>
      </w:r>
      <w:r>
        <w:rPr>
          <w:rFonts w:hint="eastAsia" w:hAnsi="Calibri" w:cs="仿宋_GB2312"/>
          <w:kern w:val="0"/>
          <w:sz w:val="32"/>
          <w:szCs w:val="32"/>
          <w:lang w:val="zh-CN" w:eastAsia="zh-CN" w:bidi="ar-SA"/>
        </w:rPr>
        <w:t>；</w:t>
      </w:r>
      <w:r>
        <w:rPr>
          <w:rFonts w:hint="eastAsia" w:ascii="仿宋_GB2312" w:hAnsi="Calibri" w:eastAsia="仿宋_GB2312" w:cs="仿宋_GB2312"/>
          <w:kern w:val="0"/>
          <w:sz w:val="32"/>
          <w:szCs w:val="32"/>
          <w:lang w:val="zh-CN" w:eastAsia="zh-CN" w:bidi="ar-SA"/>
        </w:rPr>
        <w:t>设置县级物流公司8个，乡（镇）、行政村便民物流服务站点195个，</w:t>
      </w:r>
      <w:r>
        <w:rPr>
          <w:rFonts w:hint="eastAsia" w:hAnsi="Calibri" w:cs="仿宋_GB2312"/>
          <w:kern w:val="0"/>
          <w:sz w:val="32"/>
          <w:szCs w:val="32"/>
          <w:lang w:val="zh-CN" w:eastAsia="zh-CN" w:bidi="ar-SA"/>
        </w:rPr>
        <w:t>基本</w:t>
      </w:r>
      <w:r>
        <w:rPr>
          <w:rFonts w:hint="eastAsia" w:ascii="仿宋_GB2312" w:hAnsi="Calibri" w:eastAsia="仿宋_GB2312" w:cs="仿宋_GB2312"/>
          <w:kern w:val="0"/>
          <w:sz w:val="32"/>
          <w:szCs w:val="32"/>
          <w:lang w:val="zh-CN" w:eastAsia="zh-CN" w:bidi="ar-SA"/>
        </w:rPr>
        <w:t>构建</w:t>
      </w:r>
      <w:r>
        <w:rPr>
          <w:rFonts w:hint="eastAsia" w:hAnsi="Calibri" w:cs="仿宋_GB2312"/>
          <w:kern w:val="0"/>
          <w:sz w:val="32"/>
          <w:szCs w:val="32"/>
          <w:lang w:val="zh-CN" w:eastAsia="zh-CN" w:bidi="ar-SA"/>
        </w:rPr>
        <w:t>起</w:t>
      </w:r>
      <w:r>
        <w:rPr>
          <w:rFonts w:hint="eastAsia" w:ascii="仿宋_GB2312" w:hAnsi="Calibri" w:eastAsia="仿宋_GB2312" w:cs="仿宋_GB2312"/>
          <w:kern w:val="0"/>
          <w:sz w:val="32"/>
          <w:szCs w:val="32"/>
          <w:lang w:val="zh-CN" w:eastAsia="zh-CN" w:bidi="ar-SA"/>
        </w:rPr>
        <w:t>县、乡（镇）、村三级物流网络体系，便民惠民服务</w:t>
      </w:r>
      <w:r>
        <w:rPr>
          <w:rFonts w:hint="eastAsia" w:hAnsi="Calibri" w:cs="仿宋_GB2312"/>
          <w:kern w:val="0"/>
          <w:sz w:val="32"/>
          <w:szCs w:val="32"/>
          <w:lang w:val="zh-CN" w:eastAsia="zh-CN" w:bidi="ar-SA"/>
        </w:rPr>
        <w:t>能力显著</w:t>
      </w:r>
      <w:r>
        <w:rPr>
          <w:rFonts w:hint="eastAsia" w:ascii="仿宋_GB2312" w:hAnsi="Calibri" w:eastAsia="仿宋_GB2312" w:cs="仿宋_GB2312"/>
          <w:kern w:val="0"/>
          <w:sz w:val="32"/>
          <w:szCs w:val="32"/>
          <w:lang w:val="zh-CN" w:eastAsia="zh-CN" w:bidi="ar-SA"/>
        </w:rPr>
        <w:t>提升</w:t>
      </w:r>
      <w:r>
        <w:rPr>
          <w:rFonts w:hint="eastAsia" w:hAnsi="Calibri" w:cs="仿宋_GB2312"/>
          <w:kern w:val="0"/>
          <w:sz w:val="32"/>
          <w:szCs w:val="32"/>
          <w:lang w:val="zh-CN" w:eastAsia="zh-CN" w:bidi="ar-SA"/>
        </w:rPr>
        <w:t>。</w:t>
      </w:r>
    </w:p>
    <w:p>
      <w:pPr>
        <w:rPr>
          <w:rFonts w:hint="eastAsia" w:hAnsi="Calibri" w:cs="仿宋_GB2312"/>
          <w:kern w:val="0"/>
          <w:sz w:val="32"/>
          <w:szCs w:val="32"/>
          <w:lang w:val="zh-CN" w:eastAsia="zh-CN" w:bidi="ar-SA"/>
        </w:rPr>
      </w:pPr>
      <w:r>
        <w:rPr>
          <w:rFonts w:hint="eastAsia" w:hAnsi="Calibri" w:cs="仿宋_GB2312"/>
          <w:b/>
          <w:bCs/>
          <w:kern w:val="0"/>
          <w:sz w:val="32"/>
          <w:szCs w:val="32"/>
          <w:lang w:val="zh-CN" w:eastAsia="zh-CN" w:bidi="ar-SA"/>
        </w:rPr>
        <w:t>农村客运可持续发展得到保障。</w:t>
      </w:r>
      <w:r>
        <w:rPr>
          <w:rFonts w:hint="eastAsia" w:hAnsi="Calibri" w:cs="仿宋_GB2312"/>
          <w:kern w:val="0"/>
          <w:sz w:val="32"/>
          <w:szCs w:val="32"/>
          <w:lang w:val="zh-CN" w:eastAsia="zh-CN" w:bidi="ar-SA"/>
        </w:rPr>
        <w:t>县财政每年投入资金9万元，对石碌至王下，钱铁至大炎、洪水村的2辆客运进行营运亏损补助，推动实现行政村通班车率达100%；投入138.2万元，对石碌至高铁棋子湾站、高铁棋子湾站至乌烈、高铁棋子湾站至海尾、高铁棋子湾站至棋子湾的客运车辆进行营运亏损补助，推动实现农村客运公交化，有力确保农村客运“开的通、留得住、有效益、可持续”；投入320万元用于作为老年人、退役军人等特殊人群免费乘坐公交车的补贴，减轻群众负担。</w:t>
      </w:r>
    </w:p>
    <w:p>
      <w:pPr>
        <w:rPr>
          <w:rFonts w:hint="eastAsia" w:hAnsi="Calibri" w:cs="仿宋_GB2312"/>
          <w:b/>
          <w:bCs/>
          <w:kern w:val="0"/>
          <w:sz w:val="32"/>
          <w:szCs w:val="32"/>
          <w:lang w:val="zh-CN" w:eastAsia="zh-CN" w:bidi="ar-SA"/>
        </w:rPr>
      </w:pPr>
      <w:r>
        <w:rPr>
          <w:rFonts w:hint="eastAsia" w:hAnsi="Calibri" w:cs="仿宋_GB2312"/>
          <w:b/>
          <w:bCs/>
          <w:kern w:val="0"/>
          <w:sz w:val="32"/>
          <w:szCs w:val="32"/>
          <w:lang w:val="en-US" w:eastAsia="zh-CN" w:bidi="ar-SA"/>
        </w:rPr>
        <w:t>3.</w:t>
      </w:r>
      <w:r>
        <w:rPr>
          <w:rFonts w:hint="eastAsia" w:hAnsi="Calibri" w:cs="仿宋_GB2312"/>
          <w:b/>
          <w:bCs/>
          <w:kern w:val="0"/>
          <w:sz w:val="32"/>
          <w:szCs w:val="32"/>
          <w:lang w:val="zh-CN" w:eastAsia="zh-CN" w:bidi="ar-SA"/>
        </w:rPr>
        <w:t>交通综合管理和治理能力显著提高</w:t>
      </w:r>
    </w:p>
    <w:p>
      <w:pPr>
        <w:rPr>
          <w:rFonts w:hint="eastAsia" w:hAnsi="Calibri" w:cs="仿宋_GB2312"/>
          <w:b/>
          <w:bCs/>
          <w:kern w:val="0"/>
          <w:sz w:val="32"/>
          <w:szCs w:val="32"/>
          <w:lang w:val="zh-CN" w:eastAsia="zh-CN" w:bidi="ar-SA"/>
        </w:rPr>
      </w:pPr>
      <w:r>
        <w:rPr>
          <w:rFonts w:hint="eastAsia" w:hAnsi="Calibri" w:cs="仿宋_GB2312"/>
          <w:b/>
          <w:bCs/>
          <w:kern w:val="0"/>
          <w:sz w:val="32"/>
          <w:szCs w:val="32"/>
          <w:lang w:val="zh-CN" w:eastAsia="zh-CN" w:bidi="ar-SA"/>
        </w:rPr>
        <w:t>交通管养力度不断加大。</w:t>
      </w:r>
      <w:r>
        <w:rPr>
          <w:rFonts w:hint="eastAsia" w:hAnsi="Calibri" w:cs="仿宋_GB2312"/>
          <w:kern w:val="0"/>
          <w:sz w:val="32"/>
          <w:szCs w:val="32"/>
          <w:lang w:val="zh-CN" w:eastAsia="zh-CN" w:bidi="ar-SA"/>
        </w:rPr>
        <w:t>“十三五”期间，累计投入农村公路管理养护资金3152.1万元，有效解决了养护人员工资和日常养护资金，确保了全县农村公路管理养护工作及时有序开展，公路常养率达100%、优良中等路率79.5%、次差路率20.5%；充分利用养护资金完成了县道十南线和七叉至宝山村美丽农村路示范建设；开展区域内公路美化建设，共完成15条近50公里的“美丽乡村路”建设。</w:t>
      </w:r>
    </w:p>
    <w:p>
      <w:pPr>
        <w:rPr>
          <w:rFonts w:hint="eastAsia" w:hAnsi="Calibri" w:cs="仿宋_GB2312"/>
          <w:b/>
          <w:bCs/>
          <w:kern w:val="0"/>
          <w:sz w:val="32"/>
          <w:szCs w:val="32"/>
          <w:lang w:val="zh-CN" w:eastAsia="zh-CN" w:bidi="ar-SA"/>
        </w:rPr>
      </w:pPr>
      <w:r>
        <w:rPr>
          <w:rFonts w:hint="eastAsia" w:hAnsi="Calibri" w:cs="仿宋_GB2312"/>
          <w:b/>
          <w:bCs/>
          <w:kern w:val="0"/>
          <w:sz w:val="32"/>
          <w:szCs w:val="32"/>
          <w:lang w:val="zh-CN" w:eastAsia="zh-CN" w:bidi="ar-SA"/>
        </w:rPr>
        <w:t>农村公路管理养护长效机制进一步建立健全。</w:t>
      </w:r>
      <w:r>
        <w:rPr>
          <w:rFonts w:hint="eastAsia" w:hAnsi="Calibri" w:cs="仿宋_GB2312"/>
          <w:kern w:val="0"/>
          <w:sz w:val="32"/>
          <w:szCs w:val="32"/>
          <w:lang w:val="zh-CN" w:eastAsia="zh-CN" w:bidi="ar-SA"/>
        </w:rPr>
        <w:t>农村公路管理养护体制改革持续深化，在全省率先实施“路长制”，对标《海南省农村公路路长制的指导意见》，制定印发了《昌江黎族自治县农村公路路长制实施方案》，建立以县长为总路长的路长体系；乡镇管理机构标准化建设进一步优化，推行管理人员专职化，全县8个乡镇的管理机构配置了以副科级以上干部为分管领导，事业编制人员为管理站站长的管理人员结构，部分乡镇从“河长制”抽调人员实行农村公路专职管理；聘请沿线村民负责农村公路日常养护，建立“路长+两员”的管理模队伍等，基本构建起县、乡（镇）、村三级网格化齐抓共管的责任机制。同时，坚持以人民为中心，将爱路护路的农村公路管理纳入乡规民约、村规民约，完善农民群众人人参与的保障措施，引导和激励农民群众参与“四好农村路”建设管理，推行“养护+扶贫”工作举措，设立农村公路养护、垃圾收运保洁公益岗位632个，安置农民就业632人，其中建档立卡贫困户335人，让农民在“四好农村路”建设中直接受益，切实增强农民的获得感和幸福感。</w:t>
      </w:r>
    </w:p>
    <w:p>
      <w:pPr>
        <w:ind w:firstLine="643"/>
      </w:pPr>
      <w:r>
        <w:rPr>
          <w:rFonts w:hint="eastAsia" w:hAnsi="Calibri" w:cs="仿宋_GB2312"/>
          <w:b/>
          <w:bCs/>
          <w:kern w:val="0"/>
          <w:sz w:val="32"/>
          <w:szCs w:val="32"/>
          <w:lang w:val="zh-CN" w:eastAsia="zh-CN" w:bidi="ar-SA"/>
        </w:rPr>
        <w:t>路域整治力度</w:t>
      </w:r>
      <w:r>
        <w:rPr>
          <w:rFonts w:hint="eastAsia" w:hAnsi="Calibri" w:cs="仿宋_GB2312"/>
          <w:b/>
          <w:bCs/>
          <w:kern w:val="0"/>
          <w:sz w:val="32"/>
          <w:szCs w:val="32"/>
          <w:lang w:val="en-US" w:eastAsia="zh-CN" w:bidi="ar-SA"/>
        </w:rPr>
        <w:t>得到</w:t>
      </w:r>
      <w:r>
        <w:rPr>
          <w:rFonts w:hint="eastAsia" w:hAnsi="Calibri" w:cs="仿宋_GB2312"/>
          <w:b/>
          <w:bCs/>
          <w:kern w:val="0"/>
          <w:sz w:val="32"/>
          <w:szCs w:val="32"/>
          <w:lang w:val="zh-CN" w:eastAsia="zh-CN" w:bidi="ar-SA"/>
        </w:rPr>
        <w:t>加强。</w:t>
      </w:r>
      <w:r>
        <w:rPr>
          <w:rFonts w:hint="eastAsia" w:hAnsi="Calibri" w:cs="仿宋_GB2312"/>
          <w:b w:val="0"/>
          <w:bCs w:val="0"/>
          <w:kern w:val="0"/>
          <w:sz w:val="32"/>
          <w:szCs w:val="32"/>
          <w:lang w:val="zh-CN" w:eastAsia="zh-CN" w:bidi="ar-SA"/>
        </w:rPr>
        <w:t>一是</w:t>
      </w:r>
      <w:r>
        <w:rPr>
          <w:rFonts w:hint="eastAsia" w:hAnsi="Calibri" w:cs="仿宋_GB2312"/>
          <w:kern w:val="0"/>
          <w:sz w:val="32"/>
          <w:szCs w:val="32"/>
          <w:lang w:val="zh-CN" w:eastAsia="zh-CN" w:bidi="ar-SA"/>
        </w:rPr>
        <w:t>以“路长制”为抓手，加强部门联动开展路产路权保护和路域整治，严厉打击占道经营、乱堆乱放、倾倒垃圾等行为。把农村公路保洁和垃圾收运工作经费纳入县财政预算，将路域环境整治和农村环境治理相结合，促进乡镇有效整合公路养护和环境卫生力量，形成“生活垃圾养护捡、建筑垃圾环卫收”的常态模式。二是以“依法行政”为落脚点，为公路养护保驾护航，加强执法队伍管理，提升执法人员依法执法能力；强化路政巡查，靠前执法，关口前移，及时发现涉路违法行为及时制止；多部门联动，依法开展路面、驻点和源头相结合治超行动，开展源头科技治超，在重点源头企业安装视频监控设备，做到精准治超，严格管控，有力遏制超限超载行为出厂（站），让违法行为消除在萌芽之中。</w:t>
      </w:r>
    </w:p>
    <w:p>
      <w:pPr>
        <w:rPr>
          <w:rFonts w:hint="eastAsia" w:hAnsi="Calibri" w:cs="仿宋_GB2312"/>
          <w:kern w:val="0"/>
          <w:sz w:val="32"/>
          <w:szCs w:val="32"/>
          <w:lang w:val="zh-CN" w:eastAsia="zh-CN" w:bidi="ar-SA"/>
        </w:rPr>
      </w:pPr>
      <w:r>
        <w:rPr>
          <w:rFonts w:hint="eastAsia" w:hAnsi="Calibri" w:cs="仿宋_GB2312"/>
          <w:kern w:val="0"/>
          <w:sz w:val="32"/>
          <w:szCs w:val="32"/>
          <w:lang w:val="zh-CN" w:eastAsia="zh-CN" w:bidi="ar-SA"/>
        </w:rPr>
        <w:t>“十三五”期全县综合交通运输发展取得了显著成效，但是离海南自贸港建设和全县经济社会实现高质量发展的总体要求仍有差距，存在着诸多急需解决的问题。</w:t>
      </w:r>
    </w:p>
    <w:p>
      <w:pPr>
        <w:rPr>
          <w:rFonts w:hint="eastAsia"/>
          <w:lang w:val="zh-CN" w:eastAsia="zh-CN"/>
        </w:rPr>
      </w:pPr>
      <w:r>
        <w:rPr>
          <w:rFonts w:hint="eastAsia"/>
          <w:b/>
          <w:bCs/>
          <w:lang w:val="zh-CN" w:eastAsia="zh-CN"/>
        </w:rPr>
        <w:t>一是基础设施的建设与管养仍需加强。</w:t>
      </w:r>
      <w:r>
        <w:rPr>
          <w:rFonts w:hint="eastAsia"/>
          <w:lang w:val="zh-CN" w:eastAsia="zh-CN"/>
        </w:rPr>
        <w:t>目前，昌江还存在国省道干线公路少、农村公路技术等级低、通行条件差、安全防护及桥涵配套设施建设不足等</w:t>
      </w:r>
      <w:r>
        <w:rPr>
          <w:rFonts w:hint="eastAsia"/>
          <w:lang w:val="en-US" w:eastAsia="zh-CN"/>
        </w:rPr>
        <w:t>问题</w:t>
      </w:r>
      <w:r>
        <w:rPr>
          <w:rFonts w:hint="eastAsia"/>
          <w:lang w:val="zh-CN" w:eastAsia="zh-CN"/>
        </w:rPr>
        <w:t>，随着机动车保有量的进一步增加，交通有效供给不足的问题将进一步显现。受地理条件制约，路网整体呈现西北密、东南疏的特点，路网布局地区差异较大，东南部地区到昌江主城区时间距离过长，对乡镇旅游节点、农村特色产业园区的覆盖度有待进一步提升，路网布局结构有待完善。海榆西线、十昌线多年未投资改造，加上昌江是工业县，大型运输车辆较多，公路损害较为严重，“路长制”推进力度不够，管理养护存在明显短板，以及“四好农村路”发展长效机制有待完善等。</w:t>
      </w:r>
    </w:p>
    <w:p>
      <w:pPr>
        <w:rPr>
          <w:rFonts w:hint="eastAsia"/>
          <w:lang w:val="zh-CN" w:eastAsia="zh-CN"/>
        </w:rPr>
      </w:pPr>
      <w:r>
        <w:rPr>
          <w:rFonts w:hint="eastAsia"/>
          <w:b/>
          <w:bCs/>
          <w:lang w:val="zh-CN" w:eastAsia="zh-CN"/>
        </w:rPr>
        <w:t>二是客运服务水平和质量有待加强。</w:t>
      </w:r>
      <w:r>
        <w:rPr>
          <w:rFonts w:hint="eastAsia"/>
          <w:lang w:val="zh-CN" w:eastAsia="zh-CN"/>
        </w:rPr>
        <w:t>旅游客运方面，昌江旅游资源丰富，交旅融合发展潜力大。但是，尚有部分景区未开通班线，景区“最后一公里”通达性较差，一定程度上制约了昌江旅游业发展；城市交通方面，公交场站数量不足，公交线路不多，公交线网有待优化，候车环境有待提升。城区出租车数量多年未变，出租车停靠点设置过少，难以满足群众出行需求，造成城区异地运营现象突出；农村客运方面，发展水平偏低，客运车辆舒适性不高、班线发车频率低、农村客运公司化改造未实现。</w:t>
      </w:r>
    </w:p>
    <w:p>
      <w:pPr>
        <w:rPr>
          <w:rFonts w:hint="eastAsia"/>
          <w:lang w:val="zh-CN" w:eastAsia="zh-CN"/>
        </w:rPr>
      </w:pPr>
      <w:r>
        <w:rPr>
          <w:rFonts w:hint="eastAsia"/>
          <w:b/>
          <w:bCs/>
          <w:lang w:val="zh-CN" w:eastAsia="zh-CN"/>
        </w:rPr>
        <w:t>三是交通运输全面改革有待深化。</w:t>
      </w:r>
      <w:r>
        <w:rPr>
          <w:rFonts w:hint="eastAsia"/>
          <w:lang w:val="zh-CN" w:eastAsia="zh-CN"/>
        </w:rPr>
        <w:t>现有交通体制机制问题日益显现，主要体现在交通管理责权不够统一、各种运输方式以及不同区域之间的协调机制未能理顺、农村公路养护地方配套资金难以到位，各种行政性、政策性制度障碍依然存在，现行管理体制和运营机制对交通的束缚不断加深等。</w:t>
      </w:r>
    </w:p>
    <w:p>
      <w:pPr>
        <w:rPr>
          <w:rFonts w:hint="eastAsia" w:hAnsi="宋体" w:cs="宋体"/>
          <w:lang w:val="zh-CN" w:eastAsia="zh-CN"/>
        </w:rPr>
      </w:pPr>
      <w:r>
        <w:rPr>
          <w:rFonts w:hint="eastAsia" w:hAnsi="宋体" w:cs="宋体"/>
          <w:b/>
          <w:bCs/>
          <w:lang w:val="zh-CN" w:eastAsia="zh-CN"/>
        </w:rPr>
        <w:t>四是</w:t>
      </w:r>
      <w:bookmarkStart w:id="8" w:name="_Toc12730"/>
      <w:r>
        <w:rPr>
          <w:rFonts w:hint="eastAsia" w:hAnsi="宋体" w:cs="宋体"/>
          <w:b/>
          <w:bCs/>
          <w:lang w:val="zh-CN" w:eastAsia="zh-CN"/>
        </w:rPr>
        <w:t>财政资金、技术人员和装备投入有待加强</w:t>
      </w:r>
      <w:bookmarkEnd w:id="8"/>
      <w:r>
        <w:rPr>
          <w:rFonts w:hint="eastAsia" w:hAnsi="宋体" w:cs="宋体"/>
          <w:b/>
          <w:bCs/>
          <w:lang w:val="zh-CN" w:eastAsia="zh-CN"/>
        </w:rPr>
        <w:t>。</w:t>
      </w:r>
      <w:r>
        <w:rPr>
          <w:rFonts w:hint="eastAsia" w:hAnsi="宋体" w:cs="宋体"/>
          <w:lang w:val="zh-CN" w:eastAsia="zh-CN"/>
        </w:rPr>
        <w:t>一方面，近年来，昌江除去中央、省财政及地方配套补助资金外，项目建设还存在较大的资金缺口，使得规划的项目难以推进，“五化”公路建设资金不足，建设标准不高，整体效果并不理想，这是当前昌江交通基础设施建设面临的一大困难。另一方面，严重缺乏管理技术人员。县道班现有的人员人数只够维持线路的畅通和一般养护，对于公路养护标准化试验路段的路面养护、路基养护、绿化养护等项目，尤其是老旧路面、且病害较多的路段，技术人员的配备严重不足。同时，路政执法人员也不足，难以应对新形势的执法工作。再一方面，公务车辆和养护装备缺乏，养护机械老化、性能差，且大型机械数量少，无法满足日常养护生产需求和应对突发事件，影响工作效率与养护质量。</w:t>
      </w:r>
    </w:p>
    <w:p>
      <w:pPr>
        <w:rPr>
          <w:rFonts w:hint="eastAsia" w:hAnsi="宋体" w:cs="宋体"/>
          <w:lang w:val="zh-CN" w:eastAsia="zh-CN"/>
        </w:rPr>
      </w:pPr>
      <w:r>
        <w:rPr>
          <w:rFonts w:hint="eastAsia" w:hAnsi="宋体" w:cs="宋体"/>
          <w:b/>
          <w:bCs/>
          <w:lang w:val="zh-CN" w:eastAsia="zh-CN"/>
        </w:rPr>
        <w:t>五是交通运输信息化建设有待加强。</w:t>
      </w:r>
      <w:r>
        <w:rPr>
          <w:rFonts w:hint="eastAsia" w:hAnsi="宋体" w:cs="宋体"/>
          <w:b w:val="0"/>
          <w:bCs w:val="0"/>
          <w:lang w:val="zh-CN" w:eastAsia="zh-CN"/>
        </w:rPr>
        <w:t>在数据信息化方面，</w:t>
      </w:r>
      <w:r>
        <w:rPr>
          <w:rFonts w:hint="eastAsia" w:hAnsi="宋体" w:cs="宋体"/>
          <w:lang w:val="zh-CN" w:eastAsia="zh-CN"/>
        </w:rPr>
        <w:t>交通数据采集体系存在不足，数据采集技术落后，难以有效获取反映交通运输发展面貌的全部数据；全县交通信息化建设仍处于起步阶段，缺乏顶层设计、基础数据匮乏。缺乏对部门间、区域间信息资源的整合利用，没有打通数据信息流通的各个环节、各部门间信息资源存在屏障，与交通相关的信息未能实现全面共享和利用，从而无法更好地提升交通服务水平与改善整体交通运输环境。在行业管理方面，综合交通运行协调和应急指挥平台，以及出租车、公共交通、货运车辆的信息化监管发展程度不高，非现场执法设备短缺，部分站点执法设备老旧、损坏情况严重。在运输服务方面，尚未形成多元化、全方位的统一出行信息服务平台，综合物流信息平台、公交一卡通发展相对滞后，信息技术用于提升运输服务品质的动力不足。</w:t>
      </w:r>
    </w:p>
    <w:p>
      <w:pPr>
        <w:numPr>
          <w:ilvl w:val="0"/>
          <w:numId w:val="0"/>
        </w:numPr>
        <w:ind w:firstLine="643" w:firstLineChars="200"/>
        <w:outlineLvl w:val="1"/>
        <w:rPr>
          <w:rFonts w:hint="eastAsia" w:ascii="仿宋_GB2312" w:hAnsi="Calibri" w:eastAsia="仿宋_GB2312" w:cs="仿宋_GB2312"/>
          <w:b/>
          <w:bCs/>
          <w:kern w:val="0"/>
          <w:sz w:val="32"/>
          <w:szCs w:val="32"/>
          <w:lang w:val="zh-CN" w:eastAsia="zh-CN" w:bidi="ar-SA"/>
        </w:rPr>
      </w:pPr>
      <w:bookmarkStart w:id="9" w:name="_Toc16326"/>
      <w:r>
        <w:rPr>
          <w:rFonts w:hint="eastAsia" w:ascii="仿宋_GB2312" w:hAnsi="Calibri" w:eastAsia="仿宋_GB2312" w:cs="仿宋_GB2312"/>
          <w:b/>
          <w:bCs/>
          <w:kern w:val="0"/>
          <w:sz w:val="32"/>
          <w:szCs w:val="32"/>
          <w:lang w:val="zh-CN" w:eastAsia="zh-CN" w:bidi="ar-SA"/>
        </w:rPr>
        <w:t>（二）发展形势要求</w:t>
      </w:r>
      <w:bookmarkEnd w:id="9"/>
    </w:p>
    <w:p>
      <w:pPr>
        <w:numPr>
          <w:ilvl w:val="0"/>
          <w:numId w:val="0"/>
        </w:numPr>
        <w:ind w:firstLine="643" w:firstLineChars="200"/>
        <w:rPr>
          <w:rFonts w:hint="eastAsia" w:cs="宋体"/>
          <w:lang w:val="en-US" w:eastAsia="zh-CN"/>
        </w:rPr>
      </w:pPr>
      <w:r>
        <w:rPr>
          <w:rFonts w:hint="eastAsia" w:cs="宋体"/>
          <w:b/>
          <w:bCs/>
          <w:lang w:val="en-US" w:eastAsia="zh-CN"/>
        </w:rPr>
        <w:t>新时代经济社会发展需求对昌江</w:t>
      </w:r>
      <w:r>
        <w:rPr>
          <w:rFonts w:hint="eastAsia" w:hAnsi="宋体" w:cs="宋体"/>
          <w:b/>
          <w:bCs/>
          <w:lang w:val="en-US" w:eastAsia="zh-CN"/>
        </w:rPr>
        <w:t>综合交通运输发展提出新的更高要求。</w:t>
      </w:r>
      <w:r>
        <w:rPr>
          <w:rFonts w:hint="eastAsia" w:cs="宋体"/>
          <w:lang w:val="en-US" w:eastAsia="zh-CN"/>
        </w:rPr>
        <w:t>“十四五”期间，昌江县将积极融入</w:t>
      </w:r>
      <w:r>
        <w:rPr>
          <w:rFonts w:hint="eastAsia" w:hAnsi="宋体" w:cs="宋体"/>
          <w:lang w:val="en-US" w:eastAsia="zh-CN"/>
        </w:rPr>
        <w:t>海南</w:t>
      </w:r>
      <w:r>
        <w:rPr>
          <w:rFonts w:hint="eastAsia" w:cs="宋体"/>
          <w:lang w:val="en-US" w:eastAsia="zh-CN"/>
        </w:rPr>
        <w:t>自由贸易港</w:t>
      </w:r>
      <w:r>
        <w:rPr>
          <w:rFonts w:hint="eastAsia" w:hAnsi="宋体" w:cs="宋体"/>
          <w:lang w:val="en-US" w:eastAsia="zh-CN"/>
        </w:rPr>
        <w:t>建设，</w:t>
      </w:r>
      <w:r>
        <w:rPr>
          <w:rFonts w:hint="eastAsia" w:cs="宋体"/>
          <w:lang w:val="zh-CN" w:eastAsia="zh-CN"/>
        </w:rPr>
        <w:t>推进形成</w:t>
      </w:r>
      <w:r>
        <w:rPr>
          <w:rFonts w:hint="eastAsia" w:hAnsi="宋体" w:cs="宋体"/>
          <w:lang w:val="en-US" w:eastAsia="zh-CN"/>
        </w:rPr>
        <w:t>“五地两县”发展格局，</w:t>
      </w:r>
      <w:r>
        <w:rPr>
          <w:rFonts w:hint="eastAsia" w:cs="宋体"/>
          <w:lang w:val="en-US" w:eastAsia="zh-CN"/>
        </w:rPr>
        <w:t>建成</w:t>
      </w:r>
      <w:r>
        <w:rPr>
          <w:rFonts w:hint="eastAsia" w:hAnsi="宋体" w:cs="宋体"/>
          <w:lang w:val="zh-CN" w:eastAsia="zh-CN"/>
        </w:rPr>
        <w:t>新时代“山海黎乡大花园”</w:t>
      </w:r>
      <w:r>
        <w:rPr>
          <w:rFonts w:hint="eastAsia" w:cs="宋体"/>
          <w:lang w:val="zh-CN" w:eastAsia="zh-CN"/>
        </w:rPr>
        <w:t>，实现</w:t>
      </w:r>
      <w:r>
        <w:rPr>
          <w:rFonts w:hint="eastAsia" w:hAnsi="宋体" w:cs="宋体"/>
          <w:lang w:val="en-US" w:eastAsia="zh-CN"/>
        </w:rPr>
        <w:t>经济社会高质量发展</w:t>
      </w:r>
      <w:r>
        <w:rPr>
          <w:rFonts w:hint="eastAsia" w:cs="宋体"/>
          <w:lang w:val="en-US" w:eastAsia="zh-CN"/>
        </w:rPr>
        <w:t>，</w:t>
      </w:r>
      <w:r>
        <w:rPr>
          <w:rFonts w:hint="eastAsia" w:hAnsi="宋体" w:cs="宋体"/>
          <w:lang w:val="en-US" w:eastAsia="zh-CN"/>
        </w:rPr>
        <w:t>对“十四五”时期海南综合交通运输发展提出新的更高要求，要求交通运输提供更强基础保障</w:t>
      </w:r>
      <w:r>
        <w:rPr>
          <w:rFonts w:hint="eastAsia" w:cs="宋体"/>
          <w:lang w:val="en-US" w:eastAsia="zh-CN"/>
        </w:rPr>
        <w:t>。</w:t>
      </w:r>
    </w:p>
    <w:p>
      <w:pPr>
        <w:numPr>
          <w:ilvl w:val="0"/>
          <w:numId w:val="0"/>
        </w:numPr>
        <w:ind w:firstLine="643" w:firstLineChars="200"/>
        <w:rPr>
          <w:rFonts w:hint="eastAsia" w:ascii="仿宋_GB2312" w:eastAsia="仿宋_GB2312" w:cs="仿宋_GB2312"/>
          <w:sz w:val="32"/>
          <w:szCs w:val="32"/>
        </w:rPr>
      </w:pPr>
      <w:r>
        <w:rPr>
          <w:rFonts w:hint="eastAsia" w:cs="宋体"/>
          <w:b/>
          <w:bCs/>
          <w:lang w:val="en-US" w:eastAsia="zh-CN"/>
        </w:rPr>
        <w:t>“全岛同城化”发展需求</w:t>
      </w:r>
      <w:r>
        <w:rPr>
          <w:rFonts w:hint="eastAsia" w:hAnsi="宋体" w:cs="宋体"/>
          <w:b/>
          <w:bCs/>
          <w:lang w:val="en-US" w:eastAsia="zh-CN"/>
        </w:rPr>
        <w:t>对昌江综合交通运输发展提出新的更高要求。</w:t>
      </w:r>
      <w:r>
        <w:rPr>
          <w:rFonts w:hint="eastAsia" w:hAnsi="宋体" w:cs="宋体"/>
          <w:lang w:val="en-US" w:eastAsia="zh-CN"/>
        </w:rPr>
        <w:t>随着全岛同城化的加快推进，岛内城际出行需求将快速增长</w:t>
      </w:r>
      <w:r>
        <w:rPr>
          <w:rFonts w:hint="eastAsia" w:cs="宋体"/>
          <w:lang w:val="en-US" w:eastAsia="zh-CN"/>
        </w:rPr>
        <w:t>，尤其是</w:t>
      </w:r>
      <w:r>
        <w:rPr>
          <w:rFonts w:hint="eastAsia" w:hAnsi="宋体" w:cs="宋体"/>
          <w:lang w:val="en-US" w:eastAsia="zh-CN"/>
        </w:rPr>
        <w:t>“儋州-洋浦-临高-昌江-东方”临港产业布局</w:t>
      </w:r>
      <w:r>
        <w:rPr>
          <w:rFonts w:hint="eastAsia" w:cs="宋体"/>
          <w:lang w:val="en-US" w:eastAsia="zh-CN"/>
        </w:rPr>
        <w:t>不断</w:t>
      </w:r>
      <w:r>
        <w:rPr>
          <w:rFonts w:hint="eastAsia" w:hAnsi="宋体" w:cs="宋体"/>
          <w:lang w:val="en-US" w:eastAsia="zh-CN"/>
        </w:rPr>
        <w:t>发展</w:t>
      </w:r>
      <w:r>
        <w:rPr>
          <w:rFonts w:hint="eastAsia" w:cs="宋体"/>
          <w:lang w:val="en-US" w:eastAsia="zh-CN"/>
        </w:rPr>
        <w:t>，北部湾经济合作组织成员合作更加紧密，全面推进融入北部湾城市群，以及昌江与周边市县的基础设施互联互通等，</w:t>
      </w:r>
      <w:r>
        <w:rPr>
          <w:rFonts w:hint="eastAsia" w:ascii="仿宋_GB2312" w:eastAsia="仿宋_GB2312" w:cs="仿宋_GB2312"/>
          <w:sz w:val="32"/>
          <w:szCs w:val="32"/>
        </w:rPr>
        <w:t>要</w:t>
      </w:r>
      <w:r>
        <w:rPr>
          <w:rFonts w:hint="eastAsia" w:cs="仿宋_GB2312"/>
          <w:sz w:val="32"/>
          <w:szCs w:val="32"/>
          <w:lang w:eastAsia="zh-CN"/>
        </w:rPr>
        <w:t>求</w:t>
      </w:r>
      <w:r>
        <w:rPr>
          <w:rFonts w:hint="eastAsia" w:ascii="仿宋_GB2312" w:eastAsia="仿宋_GB2312" w:cs="仿宋_GB2312"/>
          <w:sz w:val="32"/>
          <w:szCs w:val="32"/>
        </w:rPr>
        <w:t>进一步发挥交通运输在国民经济</w:t>
      </w:r>
      <w:r>
        <w:rPr>
          <w:rFonts w:hint="eastAsia" w:cs="仿宋_GB2312"/>
          <w:sz w:val="32"/>
          <w:szCs w:val="32"/>
          <w:lang w:val="en-US" w:eastAsia="zh-CN"/>
        </w:rPr>
        <w:t>经济发展</w:t>
      </w:r>
      <w:r>
        <w:rPr>
          <w:rFonts w:hint="eastAsia" w:ascii="仿宋_GB2312" w:eastAsia="仿宋_GB2312" w:cs="仿宋_GB2312"/>
          <w:sz w:val="32"/>
          <w:szCs w:val="32"/>
        </w:rPr>
        <w:t>中的先导性、基础性、战略性作用，</w:t>
      </w:r>
      <w:r>
        <w:rPr>
          <w:rFonts w:hint="eastAsia" w:cs="宋体"/>
          <w:lang w:val="en-US" w:eastAsia="zh-CN"/>
        </w:rPr>
        <w:t>共同推进公路、铁路、海运等交通运输建设，实现</w:t>
      </w:r>
      <w:r>
        <w:rPr>
          <w:rFonts w:hint="eastAsia" w:ascii="仿宋_GB2312" w:eastAsia="仿宋_GB2312" w:cs="仿宋_GB2312"/>
          <w:sz w:val="32"/>
          <w:szCs w:val="32"/>
        </w:rPr>
        <w:t>城际交通快速化、通勤交通便捷化和城乡交通一体化，引领推动产业布局、城镇空间、公共服务等一体化发展。</w:t>
      </w:r>
    </w:p>
    <w:p>
      <w:pPr>
        <w:numPr>
          <w:ilvl w:val="0"/>
          <w:numId w:val="0"/>
        </w:numPr>
        <w:ind w:firstLine="643" w:firstLineChars="200"/>
        <w:rPr>
          <w:rFonts w:hint="eastAsia" w:ascii="仿宋_GB2312" w:eastAsia="仿宋_GB2312" w:cs="仿宋_GB2312"/>
          <w:sz w:val="32"/>
          <w:szCs w:val="32"/>
        </w:rPr>
      </w:pPr>
      <w:r>
        <w:rPr>
          <w:rFonts w:hint="eastAsia" w:hAnsi="宋体" w:cs="宋体"/>
          <w:b/>
          <w:bCs/>
          <w:lang w:val="en-US" w:eastAsia="zh-CN"/>
        </w:rPr>
        <w:t>落实交通强国战略需求对昌江综合交通运输发展提出新的更高要求。</w:t>
      </w:r>
      <w:r>
        <w:rPr>
          <w:rFonts w:hint="eastAsia" w:cs="宋体"/>
          <w:b w:val="0"/>
          <w:bCs w:val="0"/>
          <w:lang w:val="en-US" w:eastAsia="zh-CN"/>
        </w:rPr>
        <w:t>深入贯彻落实</w:t>
      </w:r>
      <w:r>
        <w:rPr>
          <w:rFonts w:hint="eastAsia" w:ascii="仿宋_GB2312" w:eastAsia="仿宋_GB2312" w:cs="仿宋_GB2312"/>
          <w:sz w:val="32"/>
          <w:szCs w:val="32"/>
        </w:rPr>
        <w:t>交通强国</w:t>
      </w:r>
      <w:r>
        <w:rPr>
          <w:rFonts w:hint="eastAsia" w:cs="仿宋_GB2312"/>
          <w:sz w:val="32"/>
          <w:szCs w:val="32"/>
          <w:lang w:eastAsia="zh-CN"/>
        </w:rPr>
        <w:t>战略，</w:t>
      </w:r>
      <w:r>
        <w:rPr>
          <w:rFonts w:hint="eastAsia" w:ascii="仿宋_GB2312" w:eastAsia="仿宋_GB2312" w:cs="仿宋_GB2312"/>
          <w:sz w:val="32"/>
          <w:szCs w:val="32"/>
        </w:rPr>
        <w:t>要求</w:t>
      </w:r>
      <w:r>
        <w:rPr>
          <w:rFonts w:hint="eastAsia" w:cs="仿宋_GB2312"/>
          <w:sz w:val="32"/>
          <w:szCs w:val="32"/>
          <w:lang w:eastAsia="zh-CN"/>
        </w:rPr>
        <w:t>昌江</w:t>
      </w:r>
      <w:r>
        <w:rPr>
          <w:rFonts w:hint="eastAsia" w:ascii="仿宋_GB2312" w:eastAsia="仿宋_GB2312" w:cs="仿宋_GB2312"/>
          <w:sz w:val="32"/>
          <w:szCs w:val="32"/>
        </w:rPr>
        <w:t>交通运输</w:t>
      </w:r>
      <w:r>
        <w:rPr>
          <w:rFonts w:hint="eastAsia" w:cs="仿宋_GB2312"/>
          <w:sz w:val="32"/>
          <w:szCs w:val="32"/>
          <w:lang w:eastAsia="zh-CN"/>
        </w:rPr>
        <w:t>必须抓住海南自由贸易港建设重大历史机遇，深入推进</w:t>
      </w:r>
      <w:r>
        <w:rPr>
          <w:rFonts w:hint="eastAsia" w:ascii="仿宋_GB2312" w:eastAsia="仿宋_GB2312" w:cs="仿宋_GB2312"/>
          <w:sz w:val="32"/>
          <w:szCs w:val="32"/>
        </w:rPr>
        <w:t>交通运输</w:t>
      </w:r>
      <w:r>
        <w:rPr>
          <w:rFonts w:hint="eastAsia" w:cs="仿宋_GB2312"/>
          <w:sz w:val="32"/>
          <w:szCs w:val="32"/>
          <w:lang w:eastAsia="zh-CN"/>
        </w:rPr>
        <w:t>领域</w:t>
      </w:r>
      <w:r>
        <w:rPr>
          <w:rFonts w:hint="eastAsia" w:ascii="仿宋_GB2312" w:eastAsia="仿宋_GB2312" w:cs="仿宋_GB2312"/>
          <w:sz w:val="32"/>
          <w:szCs w:val="32"/>
        </w:rPr>
        <w:t>体制机制改革创新</w:t>
      </w:r>
      <w:r>
        <w:rPr>
          <w:rFonts w:hint="eastAsia" w:cs="仿宋_GB2312"/>
          <w:sz w:val="32"/>
          <w:szCs w:val="32"/>
          <w:lang w:eastAsia="zh-CN"/>
        </w:rPr>
        <w:t>，</w:t>
      </w:r>
      <w:r>
        <w:rPr>
          <w:rFonts w:hint="eastAsia" w:ascii="仿宋_GB2312" w:eastAsia="仿宋_GB2312" w:cs="仿宋_GB2312"/>
          <w:sz w:val="32"/>
          <w:szCs w:val="32"/>
        </w:rPr>
        <w:t>加强制度集成创新，优化营商环境，激发市场活力，全面提升行业治理能力现代化水平</w:t>
      </w:r>
      <w:r>
        <w:rPr>
          <w:rFonts w:hint="eastAsia" w:cs="仿宋_GB2312"/>
          <w:sz w:val="32"/>
          <w:szCs w:val="32"/>
          <w:lang w:eastAsia="zh-CN"/>
        </w:rPr>
        <w:t>，</w:t>
      </w:r>
      <w:r>
        <w:rPr>
          <w:rFonts w:hint="eastAsia" w:ascii="仿宋_GB2312" w:eastAsia="仿宋_GB2312" w:cs="仿宋_GB2312"/>
          <w:sz w:val="32"/>
          <w:szCs w:val="32"/>
        </w:rPr>
        <w:t>在交通强国建设中</w:t>
      </w:r>
      <w:r>
        <w:rPr>
          <w:rFonts w:hint="eastAsia" w:cs="仿宋_GB2312"/>
          <w:sz w:val="32"/>
          <w:szCs w:val="32"/>
          <w:lang w:eastAsia="zh-CN"/>
        </w:rPr>
        <w:t>解放思想、敢闯敢试、大胆创新，争创海南自贸港建设的生动范例，</w:t>
      </w:r>
      <w:r>
        <w:rPr>
          <w:rFonts w:hint="eastAsia" w:ascii="仿宋_GB2312" w:eastAsia="仿宋_GB2312" w:cs="仿宋_GB2312"/>
          <w:sz w:val="32"/>
          <w:szCs w:val="32"/>
        </w:rPr>
        <w:t>打造</w:t>
      </w:r>
      <w:r>
        <w:rPr>
          <w:rFonts w:hint="eastAsia" w:cs="仿宋_GB2312"/>
          <w:sz w:val="32"/>
          <w:szCs w:val="32"/>
          <w:lang w:eastAsia="zh-CN"/>
        </w:rPr>
        <w:t>昌江</w:t>
      </w:r>
      <w:r>
        <w:rPr>
          <w:rFonts w:hint="eastAsia" w:ascii="仿宋_GB2312" w:eastAsia="仿宋_GB2312" w:cs="仿宋_GB2312"/>
          <w:sz w:val="32"/>
          <w:szCs w:val="32"/>
        </w:rPr>
        <w:t>样板、输出</w:t>
      </w:r>
      <w:r>
        <w:rPr>
          <w:rFonts w:hint="eastAsia" w:cs="仿宋_GB2312"/>
          <w:sz w:val="32"/>
          <w:szCs w:val="32"/>
          <w:lang w:eastAsia="zh-CN"/>
        </w:rPr>
        <w:t>昌江</w:t>
      </w:r>
      <w:r>
        <w:rPr>
          <w:rFonts w:hint="eastAsia" w:ascii="仿宋_GB2312" w:eastAsia="仿宋_GB2312" w:cs="仿宋_GB2312"/>
          <w:sz w:val="32"/>
          <w:szCs w:val="32"/>
        </w:rPr>
        <w:t>智慧，</w:t>
      </w:r>
      <w:r>
        <w:rPr>
          <w:rFonts w:hint="eastAsia" w:cs="仿宋_GB2312"/>
          <w:sz w:val="32"/>
          <w:szCs w:val="32"/>
          <w:lang w:eastAsia="zh-CN"/>
        </w:rPr>
        <w:t>谱写美丽昌江新篇章，</w:t>
      </w:r>
      <w:r>
        <w:rPr>
          <w:rFonts w:hint="eastAsia" w:ascii="仿宋_GB2312" w:eastAsia="仿宋_GB2312" w:cs="仿宋_GB2312"/>
          <w:sz w:val="32"/>
          <w:szCs w:val="32"/>
        </w:rPr>
        <w:t>推动</w:t>
      </w:r>
      <w:r>
        <w:rPr>
          <w:rFonts w:hint="eastAsia" w:cs="仿宋_GB2312"/>
          <w:sz w:val="32"/>
          <w:szCs w:val="32"/>
          <w:lang w:eastAsia="zh-CN"/>
        </w:rPr>
        <w:t>昌江</w:t>
      </w:r>
      <w:r>
        <w:rPr>
          <w:rFonts w:hint="eastAsia" w:ascii="仿宋_GB2312" w:eastAsia="仿宋_GB2312" w:cs="仿宋_GB2312"/>
          <w:sz w:val="32"/>
          <w:szCs w:val="32"/>
        </w:rPr>
        <w:t>交通运输高质量发展。</w:t>
      </w:r>
    </w:p>
    <w:p>
      <w:pPr>
        <w:numPr>
          <w:ilvl w:val="0"/>
          <w:numId w:val="0"/>
        </w:numPr>
        <w:ind w:firstLine="643" w:firstLineChars="200"/>
        <w:rPr>
          <w:rFonts w:hint="eastAsia" w:ascii="仿宋_GB2312" w:eastAsia="仿宋_GB2312" w:cs="仿宋_GB2312"/>
          <w:sz w:val="32"/>
          <w:szCs w:val="32"/>
        </w:rPr>
      </w:pPr>
      <w:r>
        <w:rPr>
          <w:rFonts w:hint="eastAsia" w:cs="仿宋_GB2312"/>
          <w:b/>
          <w:bCs/>
          <w:sz w:val="32"/>
          <w:szCs w:val="32"/>
          <w:lang w:eastAsia="zh-CN"/>
        </w:rPr>
        <w:t>落实</w:t>
      </w:r>
      <w:r>
        <w:rPr>
          <w:rFonts w:hint="eastAsia" w:ascii="仿宋_GB2312" w:eastAsia="仿宋_GB2312" w:cs="仿宋_GB2312"/>
          <w:b/>
          <w:bCs/>
          <w:sz w:val="32"/>
          <w:szCs w:val="32"/>
        </w:rPr>
        <w:t>新发展理念</w:t>
      </w:r>
      <w:r>
        <w:rPr>
          <w:rFonts w:hint="eastAsia" w:cs="仿宋_GB2312"/>
          <w:b/>
          <w:bCs/>
          <w:sz w:val="32"/>
          <w:szCs w:val="32"/>
          <w:lang w:eastAsia="zh-CN"/>
        </w:rPr>
        <w:t>需求</w:t>
      </w:r>
      <w:r>
        <w:rPr>
          <w:rFonts w:hint="eastAsia" w:hAnsi="宋体" w:cs="宋体"/>
          <w:b/>
          <w:bCs/>
          <w:lang w:val="en-US" w:eastAsia="zh-CN"/>
        </w:rPr>
        <w:t>对昌江综合交通运输发展提出新的更高要求。</w:t>
      </w:r>
      <w:r>
        <w:rPr>
          <w:rFonts w:hint="eastAsia" w:ascii="仿宋_GB2312" w:eastAsia="仿宋_GB2312" w:cs="仿宋_GB2312"/>
          <w:sz w:val="32"/>
          <w:szCs w:val="32"/>
          <w:lang w:val="en-US" w:eastAsia="zh-CN"/>
        </w:rPr>
        <w:t>推动形成绿色生产生活方式</w:t>
      </w:r>
      <w:r>
        <w:rPr>
          <w:rFonts w:hint="eastAsia" w:cs="仿宋_GB2312"/>
          <w:sz w:val="32"/>
          <w:szCs w:val="32"/>
          <w:lang w:val="en-US" w:eastAsia="zh-CN"/>
        </w:rPr>
        <w:t>将</w:t>
      </w:r>
      <w:r>
        <w:rPr>
          <w:rFonts w:hint="eastAsia" w:ascii="仿宋_GB2312" w:eastAsia="仿宋_GB2312" w:cs="仿宋_GB2312"/>
          <w:sz w:val="32"/>
          <w:szCs w:val="32"/>
          <w:lang w:val="en-US" w:eastAsia="zh-CN"/>
        </w:rPr>
        <w:t>“十四五”时期</w:t>
      </w:r>
      <w:r>
        <w:rPr>
          <w:rFonts w:hint="eastAsia" w:cs="仿宋_GB2312"/>
          <w:sz w:val="32"/>
          <w:szCs w:val="32"/>
          <w:lang w:val="en-US" w:eastAsia="zh-CN"/>
        </w:rPr>
        <w:t>一项重大发展任务和</w:t>
      </w:r>
      <w:r>
        <w:rPr>
          <w:rFonts w:hint="eastAsia" w:ascii="仿宋_GB2312" w:eastAsia="仿宋_GB2312" w:cs="仿宋_GB2312"/>
          <w:sz w:val="32"/>
          <w:szCs w:val="32"/>
        </w:rPr>
        <w:t>实现高质量发展的内在需要</w:t>
      </w:r>
      <w:r>
        <w:rPr>
          <w:rFonts w:hint="eastAsia" w:cs="仿宋_GB2312"/>
          <w:sz w:val="32"/>
          <w:szCs w:val="32"/>
          <w:lang w:val="en-US" w:eastAsia="zh-CN"/>
        </w:rPr>
        <w:t>，</w:t>
      </w:r>
      <w:r>
        <w:rPr>
          <w:rFonts w:hint="eastAsia" w:ascii="仿宋_GB2312" w:eastAsia="仿宋_GB2312" w:cs="仿宋_GB2312"/>
          <w:sz w:val="32"/>
          <w:szCs w:val="32"/>
        </w:rPr>
        <w:t>要求交通运输</w:t>
      </w:r>
      <w:r>
        <w:rPr>
          <w:rFonts w:hint="eastAsia" w:cs="仿宋_GB2312"/>
          <w:sz w:val="32"/>
          <w:szCs w:val="32"/>
          <w:lang w:val="en-US" w:eastAsia="zh-CN"/>
        </w:rPr>
        <w:t>结构向绿</w:t>
      </w:r>
      <w:r>
        <w:rPr>
          <w:rFonts w:hint="eastAsia" w:ascii="仿宋_GB2312" w:hAnsi="仿宋_GB2312" w:eastAsia="仿宋_GB2312" w:cs="仿宋_GB2312"/>
          <w:color w:val="000000"/>
          <w:sz w:val="32"/>
          <w:szCs w:val="32"/>
        </w:rPr>
        <w:t>色低碳转型</w:t>
      </w:r>
      <w:r>
        <w:rPr>
          <w:rFonts w:hint="eastAsia" w:hAnsi="仿宋_GB2312" w:cs="仿宋_GB2312"/>
          <w:color w:val="000000"/>
          <w:sz w:val="32"/>
          <w:szCs w:val="32"/>
          <w:lang w:eastAsia="zh-CN"/>
        </w:rPr>
        <w:t>，向</w:t>
      </w:r>
      <w:r>
        <w:rPr>
          <w:rFonts w:hint="eastAsia" w:ascii="仿宋_GB2312" w:eastAsia="仿宋_GB2312" w:cs="仿宋_GB2312"/>
          <w:sz w:val="32"/>
          <w:szCs w:val="32"/>
        </w:rPr>
        <w:t>智慧绿色化转变</w:t>
      </w:r>
      <w:r>
        <w:rPr>
          <w:rFonts w:hint="eastAsia" w:cs="仿宋_GB2312"/>
          <w:sz w:val="32"/>
          <w:szCs w:val="32"/>
          <w:lang w:eastAsia="zh-CN"/>
        </w:rPr>
        <w:t>，发展智慧交通、绿色交建和美丽公路。</w:t>
      </w:r>
      <w:r>
        <w:rPr>
          <w:rFonts w:hint="eastAsia" w:ascii="仿宋_GB2312" w:eastAsia="仿宋_GB2312" w:cs="仿宋_GB2312"/>
          <w:sz w:val="32"/>
          <w:szCs w:val="32"/>
        </w:rPr>
        <w:t>要求主动迎接新一轮科技革命和产业变革，</w:t>
      </w:r>
      <w:r>
        <w:rPr>
          <w:rFonts w:hint="eastAsia" w:cs="仿宋_GB2312"/>
          <w:sz w:val="32"/>
          <w:szCs w:val="32"/>
          <w:lang w:eastAsia="zh-CN"/>
        </w:rPr>
        <w:t>抢抓“智慧海南”“智慧昌江”建设发展机遇</w:t>
      </w:r>
      <w:r>
        <w:rPr>
          <w:rFonts w:hint="eastAsia" w:ascii="仿宋_GB2312" w:eastAsia="仿宋_GB2312" w:cs="仿宋_GB2312"/>
          <w:sz w:val="32"/>
          <w:szCs w:val="32"/>
        </w:rPr>
        <w:t>，推进交通运输数字转型、智能升级，培育交通发展新动能；</w:t>
      </w:r>
      <w:r>
        <w:rPr>
          <w:rFonts w:hint="eastAsia" w:ascii="仿宋_GB2312" w:eastAsia="仿宋_GB2312" w:cs="仿宋_GB2312"/>
          <w:bCs w:val="0"/>
          <w:sz w:val="32"/>
          <w:szCs w:val="32"/>
        </w:rPr>
        <w:t>提升交通运输绿色发展</w:t>
      </w:r>
      <w:r>
        <w:rPr>
          <w:rFonts w:hint="eastAsia" w:cs="仿宋_GB2312"/>
          <w:bCs w:val="0"/>
          <w:sz w:val="32"/>
          <w:szCs w:val="32"/>
          <w:lang w:eastAsia="zh-CN"/>
        </w:rPr>
        <w:t>，</w:t>
      </w:r>
      <w:r>
        <w:rPr>
          <w:rFonts w:hint="eastAsia" w:ascii="仿宋_GB2312" w:eastAsia="仿宋_GB2312" w:cs="仿宋_GB2312"/>
          <w:sz w:val="32"/>
          <w:szCs w:val="32"/>
        </w:rPr>
        <w:t>将绿色发展理念融入到交通运输发展各方面和全过程，做好治污、添绿、留白等工作，形成绿色生产生活方式。</w:t>
      </w:r>
    </w:p>
    <w:p>
      <w:pPr>
        <w:numPr>
          <w:ilvl w:val="0"/>
          <w:numId w:val="0"/>
        </w:numPr>
        <w:ind w:firstLine="643" w:firstLineChars="200"/>
        <w:outlineLvl w:val="1"/>
        <w:rPr>
          <w:rFonts w:hint="eastAsia" w:ascii="仿宋_GB2312" w:hAnsi="Calibri" w:eastAsia="仿宋_GB2312" w:cs="仿宋_GB2312"/>
          <w:b/>
          <w:bCs/>
          <w:kern w:val="0"/>
          <w:sz w:val="32"/>
          <w:szCs w:val="32"/>
          <w:lang w:val="zh-CN" w:eastAsia="zh-CN" w:bidi="ar-SA"/>
        </w:rPr>
      </w:pPr>
      <w:bookmarkStart w:id="10" w:name="_Toc15417"/>
      <w:r>
        <w:rPr>
          <w:rFonts w:hint="eastAsia" w:ascii="仿宋_GB2312" w:hAnsi="Calibri" w:eastAsia="仿宋_GB2312" w:cs="仿宋_GB2312"/>
          <w:b/>
          <w:bCs/>
          <w:kern w:val="0"/>
          <w:sz w:val="32"/>
          <w:szCs w:val="32"/>
          <w:lang w:val="zh-CN" w:eastAsia="zh-CN" w:bidi="ar-SA"/>
        </w:rPr>
        <w:t>（三）发展需求特征</w:t>
      </w:r>
      <w:bookmarkEnd w:id="10"/>
    </w:p>
    <w:p>
      <w:pPr>
        <w:numPr>
          <w:ilvl w:val="0"/>
          <w:numId w:val="0"/>
        </w:numPr>
        <w:ind w:firstLine="640" w:firstLineChars="200"/>
        <w:jc w:val="center"/>
        <w:rPr>
          <w:rFonts w:hint="eastAsia" w:cs="仿宋_GB2312"/>
          <w:sz w:val="32"/>
          <w:szCs w:val="32"/>
          <w:lang w:val="en-US" w:eastAsia="zh-CN"/>
        </w:rPr>
      </w:pPr>
      <w:r>
        <w:rPr>
          <w:rFonts w:hint="default" w:ascii="仿宋_GB2312" w:eastAsia="仿宋_GB2312" w:cs="仿宋_GB2312"/>
          <w:sz w:val="32"/>
          <w:szCs w:val="32"/>
          <w:lang w:val="en-US" w:eastAsia="zh-CN"/>
        </w:rPr>
        <w:t>“十四五”时期，</w:t>
      </w:r>
      <w:r>
        <w:rPr>
          <w:rFonts w:hint="eastAsia" w:cs="仿宋_GB2312"/>
          <w:sz w:val="32"/>
          <w:szCs w:val="32"/>
          <w:lang w:val="en-US" w:eastAsia="zh-CN"/>
        </w:rPr>
        <w:t>昌江</w:t>
      </w:r>
      <w:r>
        <w:rPr>
          <w:rFonts w:hint="default" w:ascii="仿宋_GB2312" w:eastAsia="仿宋_GB2312" w:cs="仿宋_GB2312"/>
          <w:sz w:val="32"/>
          <w:szCs w:val="32"/>
          <w:lang w:val="en-US" w:eastAsia="zh-CN"/>
        </w:rPr>
        <w:t>内外部发展环境将发生深刻变化，</w:t>
      </w:r>
      <w:r>
        <w:rPr>
          <w:rFonts w:hint="eastAsia" w:cs="仿宋_GB2312"/>
          <w:sz w:val="32"/>
          <w:szCs w:val="32"/>
          <w:lang w:val="en-US" w:eastAsia="zh-CN"/>
        </w:rPr>
        <w:t>也带动</w:t>
      </w:r>
      <w:r>
        <w:rPr>
          <w:rFonts w:hint="default" w:ascii="仿宋_GB2312" w:eastAsia="仿宋_GB2312" w:cs="仿宋_GB2312"/>
          <w:sz w:val="32"/>
          <w:szCs w:val="32"/>
          <w:lang w:val="en-US" w:eastAsia="zh-CN"/>
        </w:rPr>
        <w:t>昌江交通运输需求</w:t>
      </w:r>
      <w:r>
        <w:rPr>
          <w:rFonts w:hint="eastAsia" w:cs="仿宋_GB2312"/>
          <w:sz w:val="32"/>
          <w:szCs w:val="32"/>
          <w:lang w:val="en-US" w:eastAsia="zh-CN"/>
        </w:rPr>
        <w:t>新的转变</w:t>
      </w:r>
      <w:r>
        <w:rPr>
          <w:rFonts w:hint="default" w:ascii="仿宋_GB2312" w:eastAsia="仿宋_GB2312" w:cs="仿宋_GB2312"/>
          <w:sz w:val="32"/>
          <w:szCs w:val="32"/>
          <w:lang w:val="en-US" w:eastAsia="zh-CN"/>
        </w:rPr>
        <w:t>：一是处于由追求速度规模向更加注重质量效益转变。随着经济向高质量发展阶段迈进，供给侧</w:t>
      </w:r>
      <w:r>
        <w:rPr>
          <w:rFonts w:hint="eastAsia" w:cs="仿宋_GB2312"/>
          <w:sz w:val="32"/>
          <w:szCs w:val="32"/>
          <w:lang w:val="en-US" w:eastAsia="zh-CN"/>
        </w:rPr>
        <w:t>和需求侧</w:t>
      </w:r>
      <w:r>
        <w:rPr>
          <w:rFonts w:hint="default" w:ascii="仿宋_GB2312" w:eastAsia="仿宋_GB2312" w:cs="仿宋_GB2312"/>
          <w:sz w:val="32"/>
          <w:szCs w:val="32"/>
          <w:lang w:val="en-US" w:eastAsia="zh-CN"/>
        </w:rPr>
        <w:t>结构性改革不断深化，人民群众对客货运输服务的品质要求也将不断提高，</w:t>
      </w:r>
      <w:r>
        <w:rPr>
          <w:rFonts w:hint="eastAsia" w:cs="仿宋_GB2312"/>
          <w:sz w:val="32"/>
          <w:szCs w:val="32"/>
          <w:lang w:val="en-US" w:eastAsia="zh-CN"/>
        </w:rPr>
        <w:t>将</w:t>
      </w:r>
      <w:r>
        <w:rPr>
          <w:rFonts w:hint="default" w:ascii="仿宋_GB2312" w:eastAsia="仿宋_GB2312" w:cs="仿宋_GB2312"/>
          <w:sz w:val="32"/>
          <w:szCs w:val="32"/>
          <w:lang w:val="en-US" w:eastAsia="zh-CN"/>
        </w:rPr>
        <w:t>从“走得了”向“走得安全”“走得便捷”“走得舒适”转变。因此，在着力补齐交通基础设施网络发展短板的同时，要更加注重服务品质和效率的提高，全面提升供给能力，满足人民群众高品质、多样化的运输需求。二是由各种交通方式相对独立发展向更加注重一体化融合发展转变。《交通强国建设纲要》提出要建设现代化高质量综合立体网络，要求充分发挥各运输方式组合效率，全面提升综合运输的整体优势。</w:t>
      </w:r>
      <w:r>
        <w:rPr>
          <w:rFonts w:hint="eastAsia" w:cs="仿宋_GB2312"/>
          <w:sz w:val="32"/>
          <w:szCs w:val="32"/>
          <w:lang w:val="en-US" w:eastAsia="zh-CN"/>
        </w:rPr>
        <w:t>因此，</w:t>
      </w:r>
      <w:r>
        <w:rPr>
          <w:rFonts w:hint="default" w:ascii="仿宋_GB2312" w:eastAsia="仿宋_GB2312" w:cs="仿宋_GB2312"/>
          <w:sz w:val="32"/>
          <w:szCs w:val="32"/>
          <w:lang w:val="en-US" w:eastAsia="zh-CN"/>
        </w:rPr>
        <w:t>要着力强化各种交通方式的统筹协调，加大通道内不同方式的协调力度，提升综合运输衔接转换水平，推进各种交通方式综合化、一体化融合发展，充分发挥各交通方式的技术经济优势和综合交通运输体系的组合效率。三是由依靠传统要素驱动向更加注重创新驱动转变。</w:t>
      </w:r>
      <w:r>
        <w:rPr>
          <w:rFonts w:hint="eastAsia" w:cs="仿宋_GB2312"/>
          <w:sz w:val="32"/>
          <w:szCs w:val="32"/>
          <w:lang w:val="en-US" w:eastAsia="zh-CN"/>
        </w:rPr>
        <w:t>原先的</w:t>
      </w:r>
      <w:r>
        <w:rPr>
          <w:rFonts w:hint="default" w:ascii="仿宋_GB2312" w:eastAsia="仿宋_GB2312" w:cs="仿宋_GB2312"/>
          <w:sz w:val="32"/>
          <w:szCs w:val="32"/>
          <w:lang w:val="en-US" w:eastAsia="zh-CN"/>
        </w:rPr>
        <w:t>资金、劳动力、资源等传统要素投入的驱动力正逐步减弱。“十四五”期间</w:t>
      </w:r>
      <w:r>
        <w:rPr>
          <w:rFonts w:hint="eastAsia" w:cs="仿宋_GB2312"/>
          <w:sz w:val="32"/>
          <w:szCs w:val="32"/>
          <w:lang w:val="en-US" w:eastAsia="zh-CN"/>
        </w:rPr>
        <w:t>更加强调把</w:t>
      </w:r>
      <w:r>
        <w:rPr>
          <w:rFonts w:hint="default" w:ascii="仿宋_GB2312" w:eastAsia="仿宋_GB2312" w:cs="仿宋_GB2312"/>
          <w:sz w:val="32"/>
          <w:szCs w:val="32"/>
          <w:lang w:val="en-US" w:eastAsia="zh-CN"/>
        </w:rPr>
        <w:t>改革创新作为重要驱动力，更多依靠科技创新、制度创新和政策创新，加快推动综合交通运输治理体系和治理能力现代化。</w:t>
      </w:r>
    </w:p>
    <w:p>
      <w:pPr>
        <w:rPr>
          <w:rFonts w:hint="eastAsia" w:ascii="仿宋_GB2312" w:hAnsi="Calibri" w:eastAsia="仿宋_GB2312" w:cs="仿宋_GB2312"/>
          <w:kern w:val="0"/>
          <w:sz w:val="32"/>
          <w:szCs w:val="32"/>
          <w:lang w:val="zh-CN" w:eastAsia="zh-CN" w:bidi="ar-SA"/>
        </w:rPr>
      </w:pPr>
    </w:p>
    <w:p>
      <w:pPr>
        <w:pStyle w:val="14"/>
        <w:spacing w:before="78" w:beforeLines="25" w:after="78" w:afterLines="25" w:line="560" w:lineRule="exact"/>
        <w:ind w:firstLine="0" w:firstLineChars="0"/>
        <w:jc w:val="center"/>
        <w:outlineLvl w:val="0"/>
        <w:rPr>
          <w:rFonts w:hint="default" w:ascii="Times New Roman" w:hAnsi="Times New Roman" w:eastAsia="黑体"/>
          <w:sz w:val="36"/>
          <w:szCs w:val="36"/>
          <w:lang w:val="en-US" w:eastAsia="zh-CN"/>
        </w:rPr>
      </w:pPr>
      <w:bookmarkStart w:id="11" w:name="_Toc24105"/>
      <w:r>
        <w:rPr>
          <w:rFonts w:hint="eastAsia" w:ascii="Times New Roman" w:hAnsi="Times New Roman" w:eastAsia="黑体"/>
          <w:sz w:val="36"/>
          <w:szCs w:val="36"/>
          <w:lang w:val="en-US" w:eastAsia="zh-CN"/>
        </w:rPr>
        <w:t>三、总体要求</w:t>
      </w:r>
      <w:bookmarkEnd w:id="11"/>
    </w:p>
    <w:p>
      <w:pPr>
        <w:rPr>
          <w:rFonts w:hint="eastAsia" w:ascii="仿宋_GB2312" w:hAnsi="Calibri" w:eastAsia="仿宋_GB2312" w:cs="仿宋_GB2312"/>
          <w:kern w:val="0"/>
          <w:sz w:val="32"/>
          <w:szCs w:val="32"/>
          <w:lang w:val="en-US" w:eastAsia="zh-CN" w:bidi="ar-SA"/>
        </w:rPr>
      </w:pPr>
    </w:p>
    <w:p>
      <w:pPr>
        <w:numPr>
          <w:ilvl w:val="0"/>
          <w:numId w:val="0"/>
        </w:numPr>
        <w:ind w:firstLine="643" w:firstLineChars="200"/>
        <w:outlineLvl w:val="1"/>
        <w:rPr>
          <w:rFonts w:hint="eastAsia" w:ascii="仿宋_GB2312" w:hAnsi="Calibri" w:eastAsia="仿宋_GB2312" w:cs="仿宋_GB2312"/>
          <w:b/>
          <w:bCs/>
          <w:kern w:val="0"/>
          <w:sz w:val="32"/>
          <w:szCs w:val="32"/>
          <w:lang w:val="en-US" w:eastAsia="zh-CN" w:bidi="ar-SA"/>
        </w:rPr>
      </w:pPr>
      <w:bookmarkStart w:id="12" w:name="_Toc17133"/>
      <w:r>
        <w:rPr>
          <w:rFonts w:hint="eastAsia" w:ascii="仿宋_GB2312" w:hAnsi="Calibri" w:eastAsia="仿宋_GB2312" w:cs="仿宋_GB2312"/>
          <w:b/>
          <w:bCs/>
          <w:kern w:val="0"/>
          <w:sz w:val="32"/>
          <w:szCs w:val="32"/>
          <w:lang w:val="en-US" w:eastAsia="zh-CN" w:bidi="ar-SA"/>
        </w:rPr>
        <w:t>（一）指导思想</w:t>
      </w:r>
      <w:bookmarkEnd w:id="12"/>
    </w:p>
    <w:p>
      <w:pPr>
        <w:numPr>
          <w:ilvl w:val="0"/>
          <w:numId w:val="0"/>
        </w:numPr>
        <w:ind w:firstLine="640" w:firstLineChars="200"/>
        <w:rPr>
          <w:rFonts w:hint="eastAsia" w:cs="仿宋_GB2312"/>
          <w:sz w:val="32"/>
          <w:szCs w:val="32"/>
          <w:lang w:val="en-US" w:eastAsia="zh-CN"/>
        </w:rPr>
      </w:pPr>
      <w:r>
        <w:rPr>
          <w:rFonts w:hint="eastAsia" w:cs="仿宋_GB2312"/>
          <w:sz w:val="32"/>
          <w:szCs w:val="32"/>
          <w:lang w:val="en-US" w:eastAsia="zh-CN"/>
        </w:rPr>
        <w:t>坚持以习近平新时代中国特色社会主义思想为指导，全面贯彻党的十九大和十九届二中、三中、四中、五中全会精神，深入贯彻习近平总书记对海南发展的重要指示批示精神，落实《海南自由贸易港建设总体方案》和《昌江黎族自治县国民经济和社会发展第十四个五年规划和二〇三五年远景目标纲要》要求，牢牢把握交通运输的服务性质和支撑引领功能，坚持稳中求进工作总基调，落实新发展理念，以交通强国战略为统领，以服务人民为中心，以优化提升为重点，以改革创新为动力，以深化供给侧结构性改革为主线，紧紧围绕推进“运输来往自由便利”，按照“强枢纽、建通道、提质量、破瓶颈、优功能”的总体要求，积极构建全新交通形态，加快建成内通外畅、功能完备、服务优质、智慧低碳、安全高效的现代综合交通运输体系，更好服务“五地两县”发展格局和</w:t>
      </w:r>
      <w:r>
        <w:rPr>
          <w:rFonts w:hint="eastAsia" w:hAnsi="宋体" w:cs="宋体"/>
          <w:lang w:val="zh-CN" w:eastAsia="zh-CN"/>
        </w:rPr>
        <w:t>新时代“山海黎乡大花园”</w:t>
      </w:r>
      <w:r>
        <w:rPr>
          <w:rFonts w:hint="eastAsia" w:cs="宋体"/>
          <w:lang w:val="zh-CN" w:eastAsia="zh-CN"/>
        </w:rPr>
        <w:t>，为昌江实现经济社会高质量发展提供有力支撑</w:t>
      </w:r>
      <w:r>
        <w:rPr>
          <w:rFonts w:hint="eastAsia" w:cs="仿宋_GB2312"/>
          <w:sz w:val="32"/>
          <w:szCs w:val="32"/>
          <w:lang w:val="en-US" w:eastAsia="zh-CN"/>
        </w:rPr>
        <w:t>。</w:t>
      </w:r>
    </w:p>
    <w:p>
      <w:pPr>
        <w:numPr>
          <w:ilvl w:val="0"/>
          <w:numId w:val="0"/>
        </w:numPr>
        <w:ind w:firstLine="643" w:firstLineChars="200"/>
        <w:outlineLvl w:val="1"/>
        <w:rPr>
          <w:rFonts w:hint="eastAsia" w:ascii="仿宋_GB2312" w:hAnsi="Calibri" w:eastAsia="仿宋_GB2312" w:cs="仿宋_GB2312"/>
          <w:b/>
          <w:bCs/>
          <w:kern w:val="0"/>
          <w:sz w:val="32"/>
          <w:szCs w:val="32"/>
          <w:lang w:val="en-US" w:eastAsia="zh-CN" w:bidi="ar-SA"/>
        </w:rPr>
      </w:pPr>
      <w:bookmarkStart w:id="13" w:name="_Toc17301"/>
      <w:r>
        <w:rPr>
          <w:rFonts w:hint="eastAsia" w:ascii="仿宋_GB2312" w:hAnsi="Calibri" w:eastAsia="仿宋_GB2312" w:cs="仿宋_GB2312"/>
          <w:b/>
          <w:bCs/>
          <w:kern w:val="0"/>
          <w:sz w:val="32"/>
          <w:szCs w:val="32"/>
          <w:lang w:val="en-US" w:eastAsia="zh-CN" w:bidi="ar-SA"/>
        </w:rPr>
        <w:t>（二）基本原则</w:t>
      </w:r>
      <w:bookmarkEnd w:id="13"/>
    </w:p>
    <w:p>
      <w:pPr>
        <w:numPr>
          <w:ilvl w:val="0"/>
          <w:numId w:val="0"/>
        </w:numPr>
        <w:ind w:firstLine="643" w:firstLineChars="200"/>
        <w:rPr>
          <w:rFonts w:hint="eastAsia" w:cs="仿宋_GB2312"/>
          <w:sz w:val="32"/>
          <w:szCs w:val="32"/>
          <w:lang w:val="en-US" w:eastAsia="zh-CN"/>
        </w:rPr>
      </w:pPr>
      <w:r>
        <w:rPr>
          <w:rFonts w:hint="eastAsia" w:cs="仿宋_GB2312"/>
          <w:b/>
          <w:bCs/>
          <w:sz w:val="32"/>
          <w:szCs w:val="32"/>
          <w:lang w:val="en-US" w:eastAsia="zh-CN"/>
        </w:rPr>
        <w:t>服务大局，强化支撑。</w:t>
      </w:r>
      <w:r>
        <w:rPr>
          <w:rFonts w:hint="eastAsia" w:cs="仿宋_GB2312"/>
          <w:sz w:val="32"/>
          <w:szCs w:val="32"/>
          <w:lang w:val="en-US" w:eastAsia="zh-CN"/>
        </w:rPr>
        <w:t>紧紧围绕更好服务海南自由贸易、“一带一路”、西部陆海新通道、交通强国等国家战略实施，以及全省全县经济社会发展大局，以提高人民获得感、幸福感、安全感为出发点和落脚点，强化交通运输枢纽作用，为“五地两县”发展格局和</w:t>
      </w:r>
      <w:r>
        <w:rPr>
          <w:rFonts w:hint="eastAsia" w:cs="仿宋_GB2312"/>
          <w:sz w:val="32"/>
          <w:szCs w:val="32"/>
          <w:lang w:val="zh-CN" w:eastAsia="zh-CN"/>
        </w:rPr>
        <w:t>新时代“山海黎乡大花园”</w:t>
      </w:r>
      <w:r>
        <w:rPr>
          <w:rFonts w:hint="eastAsia" w:cs="仿宋_GB2312"/>
          <w:sz w:val="32"/>
          <w:szCs w:val="32"/>
          <w:lang w:val="en-US" w:eastAsia="zh-CN"/>
        </w:rPr>
        <w:t>提供有力支撑服务。</w:t>
      </w:r>
    </w:p>
    <w:p>
      <w:pPr>
        <w:numPr>
          <w:ilvl w:val="0"/>
          <w:numId w:val="0"/>
        </w:numPr>
        <w:ind w:firstLine="643" w:firstLineChars="200"/>
        <w:rPr>
          <w:rFonts w:hint="eastAsia" w:ascii="仿宋_GB2312" w:hAnsi="宋体" w:eastAsia="仿宋_GB2312" w:cs="仿宋_GB2312"/>
          <w:kern w:val="2"/>
          <w:sz w:val="32"/>
          <w:szCs w:val="32"/>
          <w:lang w:val="en-US" w:eastAsia="zh-CN" w:bidi="ar-SA"/>
        </w:rPr>
      </w:pPr>
      <w:r>
        <w:rPr>
          <w:rFonts w:hint="eastAsia" w:cs="仿宋_GB2312"/>
          <w:b/>
          <w:bCs/>
          <w:sz w:val="32"/>
          <w:szCs w:val="32"/>
          <w:lang w:val="en-US" w:eastAsia="zh-CN"/>
        </w:rPr>
        <w:t>优化升级，提质增效。</w:t>
      </w:r>
      <w:r>
        <w:rPr>
          <w:rFonts w:hint="eastAsia" w:ascii="仿宋_GB2312" w:eastAsia="仿宋_GB2312" w:cs="仿宋_GB2312"/>
          <w:sz w:val="32"/>
          <w:szCs w:val="32"/>
        </w:rPr>
        <w:t>牢牢把握交通运输的服务属性，围绕培育海南特色的新消费新需求，加强与新技术新业态深度融合，全面提升运输组织水平，</w:t>
      </w:r>
      <w:r>
        <w:rPr>
          <w:rFonts w:hint="eastAsia" w:ascii="仿宋_GB2312" w:hAnsi="宋体" w:eastAsia="仿宋_GB2312" w:cs="仿宋_GB2312"/>
          <w:kern w:val="2"/>
          <w:sz w:val="32"/>
          <w:szCs w:val="32"/>
          <w:lang w:val="en-US" w:eastAsia="zh-CN" w:bidi="ar-SA"/>
        </w:rPr>
        <w:t>以供给侧结构性改革为主线，以补短板、优结构、升品质、提效率为重点，从高投入、高速度向高质量、高效益转变，着力提高综合交通</w:t>
      </w:r>
      <w:r>
        <w:rPr>
          <w:rFonts w:hint="eastAsia" w:cs="仿宋_GB2312"/>
          <w:kern w:val="2"/>
          <w:sz w:val="32"/>
          <w:szCs w:val="32"/>
          <w:lang w:val="en-US" w:eastAsia="zh-CN" w:bidi="ar-SA"/>
        </w:rPr>
        <w:t>运输</w:t>
      </w:r>
      <w:r>
        <w:rPr>
          <w:rFonts w:hint="eastAsia" w:ascii="仿宋_GB2312" w:hAnsi="宋体" w:eastAsia="仿宋_GB2312" w:cs="仿宋_GB2312"/>
          <w:kern w:val="2"/>
          <w:sz w:val="32"/>
          <w:szCs w:val="32"/>
          <w:lang w:val="en-US" w:eastAsia="zh-CN" w:bidi="ar-SA"/>
        </w:rPr>
        <w:t>网络效率，降低物流成本，推动交通运输服务从“有没有”向“好不好”转变</w:t>
      </w:r>
      <w:r>
        <w:rPr>
          <w:rFonts w:hint="eastAsia" w:ascii="仿宋_GB2312" w:eastAsia="仿宋_GB2312" w:cs="仿宋_GB2312"/>
          <w:sz w:val="32"/>
          <w:szCs w:val="32"/>
        </w:rPr>
        <w:t>，提供品质更优、效率更高、安全可靠的运输服务</w:t>
      </w:r>
      <w:r>
        <w:rPr>
          <w:rFonts w:hint="eastAsia" w:ascii="仿宋_GB2312" w:hAnsi="宋体" w:eastAsia="仿宋_GB2312" w:cs="仿宋_GB2312"/>
          <w:kern w:val="2"/>
          <w:sz w:val="32"/>
          <w:szCs w:val="32"/>
          <w:lang w:val="en-US" w:eastAsia="zh-CN" w:bidi="ar-SA"/>
        </w:rPr>
        <w:t>。</w:t>
      </w:r>
    </w:p>
    <w:p>
      <w:pPr>
        <w:numPr>
          <w:ilvl w:val="0"/>
          <w:numId w:val="0"/>
        </w:numPr>
        <w:ind w:firstLine="643" w:firstLineChars="200"/>
        <w:rPr>
          <w:rFonts w:hint="eastAsia" w:ascii="仿宋_GB2312" w:hAnsi="宋体" w:eastAsia="仿宋_GB2312" w:cs="仿宋_GB2312"/>
          <w:kern w:val="2"/>
          <w:sz w:val="32"/>
          <w:szCs w:val="32"/>
          <w:lang w:val="en-US" w:eastAsia="zh-CN" w:bidi="ar-SA"/>
        </w:rPr>
      </w:pPr>
      <w:r>
        <w:rPr>
          <w:rFonts w:hint="eastAsia" w:ascii="仿宋_GB2312" w:eastAsia="仿宋_GB2312" w:cs="仿宋_GB2312"/>
          <w:b/>
          <w:bCs w:val="0"/>
          <w:sz w:val="32"/>
          <w:szCs w:val="32"/>
        </w:rPr>
        <w:t>改革创新，协同高效。</w:t>
      </w:r>
      <w:r>
        <w:rPr>
          <w:rFonts w:hint="eastAsia" w:ascii="仿宋_GB2312" w:hAnsi="宋体" w:eastAsia="仿宋_GB2312" w:cs="仿宋_GB2312"/>
          <w:kern w:val="2"/>
          <w:sz w:val="32"/>
          <w:szCs w:val="32"/>
          <w:lang w:val="en-US" w:eastAsia="zh-CN" w:bidi="ar-SA"/>
        </w:rPr>
        <w:t>充分发挥市场在运输竞争性领域资源配置中的决定性作用，更好发挥政府在规划引导、公共服务、制度供给等方面的作用，深化综合交通运输管理体制机制以及重点领域和关键环节改革创新</w:t>
      </w:r>
      <w:r>
        <w:rPr>
          <w:rFonts w:hint="eastAsia" w:cs="仿宋_GB2312"/>
          <w:kern w:val="2"/>
          <w:sz w:val="32"/>
          <w:szCs w:val="32"/>
          <w:lang w:val="en-US" w:eastAsia="zh-CN" w:bidi="ar-SA"/>
        </w:rPr>
        <w:t>，打造一流交通运输营商环境</w:t>
      </w:r>
      <w:r>
        <w:rPr>
          <w:rFonts w:hint="eastAsia" w:ascii="仿宋_GB2312" w:hAnsi="宋体" w:eastAsia="仿宋_GB2312" w:cs="仿宋_GB2312"/>
          <w:kern w:val="2"/>
          <w:sz w:val="32"/>
          <w:szCs w:val="32"/>
          <w:lang w:val="en-US" w:eastAsia="zh-CN" w:bidi="ar-SA"/>
        </w:rPr>
        <w:t>。统筹区域</w:t>
      </w:r>
      <w:r>
        <w:rPr>
          <w:rFonts w:hint="eastAsia" w:cs="仿宋_GB2312"/>
          <w:kern w:val="2"/>
          <w:sz w:val="32"/>
          <w:szCs w:val="32"/>
          <w:lang w:val="en-US" w:eastAsia="zh-CN" w:bidi="ar-SA"/>
        </w:rPr>
        <w:t>交通与</w:t>
      </w:r>
      <w:r>
        <w:rPr>
          <w:rFonts w:hint="eastAsia" w:ascii="仿宋_GB2312" w:hAnsi="宋体" w:eastAsia="仿宋_GB2312" w:cs="仿宋_GB2312"/>
          <w:kern w:val="2"/>
          <w:sz w:val="32"/>
          <w:szCs w:val="32"/>
          <w:lang w:val="en-US" w:eastAsia="zh-CN" w:bidi="ar-SA"/>
        </w:rPr>
        <w:t>城乡交通</w:t>
      </w:r>
      <w:r>
        <w:rPr>
          <w:rFonts w:hint="eastAsia" w:cs="仿宋_GB2312"/>
          <w:kern w:val="2"/>
          <w:sz w:val="32"/>
          <w:szCs w:val="32"/>
          <w:lang w:val="en-US" w:eastAsia="zh-CN" w:bidi="ar-SA"/>
        </w:rPr>
        <w:t>、</w:t>
      </w:r>
      <w:r>
        <w:rPr>
          <w:rFonts w:hint="eastAsia" w:ascii="仿宋_GB2312" w:hAnsi="宋体" w:eastAsia="仿宋_GB2312" w:cs="仿宋_GB2312"/>
          <w:kern w:val="2"/>
          <w:sz w:val="32"/>
          <w:szCs w:val="32"/>
          <w:lang w:val="en-US" w:eastAsia="zh-CN" w:bidi="ar-SA"/>
        </w:rPr>
        <w:t>建设与</w:t>
      </w:r>
      <w:r>
        <w:rPr>
          <w:rFonts w:hint="eastAsia" w:cs="仿宋_GB2312"/>
          <w:kern w:val="2"/>
          <w:sz w:val="32"/>
          <w:szCs w:val="32"/>
          <w:lang w:val="en-US" w:eastAsia="zh-CN" w:bidi="ar-SA"/>
        </w:rPr>
        <w:t>管养间的</w:t>
      </w:r>
      <w:r>
        <w:rPr>
          <w:rFonts w:hint="eastAsia" w:ascii="仿宋_GB2312" w:hAnsi="宋体" w:eastAsia="仿宋_GB2312" w:cs="仿宋_GB2312"/>
          <w:kern w:val="2"/>
          <w:sz w:val="32"/>
          <w:szCs w:val="32"/>
          <w:lang w:val="en-US" w:eastAsia="zh-CN" w:bidi="ar-SA"/>
        </w:rPr>
        <w:t>协调发展，推进交通运输基本公共服务均等化</w:t>
      </w:r>
      <w:r>
        <w:rPr>
          <w:rFonts w:hint="eastAsia" w:cs="仿宋_GB2312"/>
          <w:kern w:val="2"/>
          <w:sz w:val="32"/>
          <w:szCs w:val="32"/>
          <w:lang w:val="en-US" w:eastAsia="zh-CN" w:bidi="ar-SA"/>
        </w:rPr>
        <w:t>，</w:t>
      </w:r>
      <w:r>
        <w:rPr>
          <w:rFonts w:hint="eastAsia" w:ascii="仿宋_GB2312" w:hAnsi="宋体" w:eastAsia="仿宋_GB2312" w:cs="仿宋_GB2312"/>
          <w:kern w:val="2"/>
          <w:sz w:val="32"/>
          <w:szCs w:val="32"/>
          <w:lang w:val="en-US" w:eastAsia="zh-CN" w:bidi="ar-SA"/>
        </w:rPr>
        <w:t>促进交通运输全面发展。</w:t>
      </w:r>
    </w:p>
    <w:p>
      <w:pPr>
        <w:numPr>
          <w:ilvl w:val="0"/>
          <w:numId w:val="0"/>
        </w:numPr>
        <w:ind w:firstLine="643" w:firstLineChars="200"/>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b/>
          <w:bCs/>
          <w:kern w:val="2"/>
          <w:sz w:val="32"/>
          <w:szCs w:val="32"/>
          <w:lang w:val="en-US" w:eastAsia="zh-CN" w:bidi="ar-SA"/>
        </w:rPr>
        <w:t>智慧绿色，安全发展。</w:t>
      </w:r>
      <w:r>
        <w:rPr>
          <w:rFonts w:hint="eastAsia" w:ascii="仿宋_GB2312" w:hAnsi="宋体" w:eastAsia="仿宋_GB2312" w:cs="仿宋_GB2312"/>
          <w:kern w:val="2"/>
          <w:sz w:val="32"/>
          <w:szCs w:val="32"/>
          <w:lang w:val="en-US" w:eastAsia="zh-CN" w:bidi="ar-SA"/>
        </w:rPr>
        <w:t>紧抓“智慧海南”“智慧昌江”</w:t>
      </w:r>
      <w:r>
        <w:rPr>
          <w:rFonts w:hint="eastAsia" w:cs="仿宋_GB2312"/>
          <w:kern w:val="2"/>
          <w:sz w:val="32"/>
          <w:szCs w:val="32"/>
          <w:lang w:val="en-US" w:eastAsia="zh-CN" w:bidi="ar-SA"/>
        </w:rPr>
        <w:t>建设发展契机</w:t>
      </w:r>
      <w:r>
        <w:rPr>
          <w:rFonts w:hint="eastAsia" w:ascii="仿宋_GB2312" w:hAnsi="宋体" w:eastAsia="仿宋_GB2312" w:cs="仿宋_GB2312"/>
          <w:kern w:val="2"/>
          <w:sz w:val="32"/>
          <w:szCs w:val="32"/>
          <w:lang w:val="en-US" w:eastAsia="zh-CN" w:bidi="ar-SA"/>
        </w:rPr>
        <w:t>，大力应用5G</w:t>
      </w:r>
      <w:r>
        <w:rPr>
          <w:rFonts w:hint="eastAsia" w:cs="仿宋_GB2312"/>
          <w:kern w:val="2"/>
          <w:sz w:val="32"/>
          <w:szCs w:val="32"/>
          <w:lang w:val="en-US" w:eastAsia="zh-CN" w:bidi="ar-SA"/>
        </w:rPr>
        <w:t>网络</w:t>
      </w:r>
      <w:r>
        <w:rPr>
          <w:rFonts w:hint="eastAsia" w:ascii="仿宋_GB2312" w:hAnsi="宋体" w:eastAsia="仿宋_GB2312" w:cs="仿宋_GB2312"/>
          <w:kern w:val="2"/>
          <w:sz w:val="32"/>
          <w:szCs w:val="32"/>
          <w:lang w:val="en-US" w:eastAsia="zh-CN" w:bidi="ar-SA"/>
        </w:rPr>
        <w:t>、物联网、云计算、区块链、大数据、人工智能、电子信息等现代信息技术，以智能化带动昌江综合交通运输现代化发展；牢固树立生态优先理念，将绿色发展理念融入交通运输发展各方面和全过程，严守生态保护红色底线，落实“碳达峰”“碳中和”要求，倡导绿色生产生活方式；统筹发展与安全，加强交通运输安全应急保障能力建设。</w:t>
      </w:r>
    </w:p>
    <w:p>
      <w:pPr>
        <w:numPr>
          <w:ilvl w:val="0"/>
          <w:numId w:val="0"/>
        </w:numPr>
        <w:ind w:firstLine="643" w:firstLineChars="200"/>
        <w:outlineLvl w:val="1"/>
        <w:rPr>
          <w:rFonts w:hint="eastAsia" w:ascii="仿宋_GB2312" w:hAnsi="Calibri" w:eastAsia="仿宋_GB2312" w:cs="仿宋_GB2312"/>
          <w:b/>
          <w:bCs/>
          <w:kern w:val="0"/>
          <w:sz w:val="32"/>
          <w:szCs w:val="32"/>
          <w:lang w:val="en-US" w:eastAsia="zh-CN" w:bidi="ar-SA"/>
        </w:rPr>
      </w:pPr>
      <w:bookmarkStart w:id="14" w:name="_Toc18610"/>
      <w:r>
        <w:rPr>
          <w:rFonts w:hint="eastAsia" w:ascii="仿宋_GB2312" w:hAnsi="Calibri" w:eastAsia="仿宋_GB2312" w:cs="仿宋_GB2312"/>
          <w:b/>
          <w:bCs/>
          <w:kern w:val="0"/>
          <w:sz w:val="32"/>
          <w:szCs w:val="32"/>
          <w:lang w:val="en-US" w:eastAsia="zh-CN" w:bidi="ar-SA"/>
        </w:rPr>
        <w:t>（三）发展思路</w:t>
      </w:r>
      <w:bookmarkEnd w:id="14"/>
    </w:p>
    <w:p>
      <w:pPr>
        <w:numPr>
          <w:ilvl w:val="0"/>
          <w:numId w:val="0"/>
        </w:numPr>
        <w:ind w:firstLine="640" w:firstLineChars="200"/>
        <w:rPr>
          <w:rFonts w:hint="eastAsia" w:cs="仿宋_GB2312"/>
          <w:kern w:val="2"/>
          <w:sz w:val="32"/>
          <w:szCs w:val="32"/>
          <w:lang w:val="en-US" w:eastAsia="zh-CN" w:bidi="ar-SA"/>
        </w:rPr>
      </w:pPr>
      <w:r>
        <w:rPr>
          <w:rFonts w:hint="eastAsia" w:cs="仿宋_GB2312"/>
          <w:kern w:val="2"/>
          <w:sz w:val="32"/>
          <w:szCs w:val="32"/>
          <w:lang w:val="en-US" w:eastAsia="zh-CN" w:bidi="ar-SA"/>
        </w:rPr>
        <w:t>针对新形势和新环境，“十四五”时期昌江交通运输发展要立足阶段性特征，遵循发展规律，重点体现以下四点：</w:t>
      </w:r>
    </w:p>
    <w:p>
      <w:pPr>
        <w:numPr>
          <w:ilvl w:val="0"/>
          <w:numId w:val="0"/>
        </w:numPr>
        <w:ind w:firstLine="643" w:firstLineChars="200"/>
        <w:rPr>
          <w:rFonts w:hint="eastAsia" w:cs="仿宋_GB2312"/>
          <w:kern w:val="2"/>
          <w:sz w:val="32"/>
          <w:szCs w:val="32"/>
          <w:lang w:val="en-US" w:eastAsia="zh-CN" w:bidi="ar-SA"/>
        </w:rPr>
      </w:pPr>
      <w:r>
        <w:rPr>
          <w:rFonts w:hint="eastAsia" w:cs="仿宋_GB2312"/>
          <w:b/>
          <w:bCs/>
          <w:kern w:val="2"/>
          <w:sz w:val="32"/>
          <w:szCs w:val="32"/>
          <w:lang w:val="en-US" w:eastAsia="zh-CN" w:bidi="ar-SA"/>
        </w:rPr>
        <w:t>一是补短板。</w:t>
      </w:r>
      <w:r>
        <w:rPr>
          <w:rFonts w:hint="eastAsia" w:cs="仿宋_GB2312"/>
          <w:kern w:val="2"/>
          <w:sz w:val="32"/>
          <w:szCs w:val="32"/>
          <w:lang w:val="en-US" w:eastAsia="zh-CN" w:bidi="ar-SA"/>
        </w:rPr>
        <w:t>坚持问题导向，针对交通运输发展中存在的突出短板和薄弱环节，继续强化基础设施网络供给，着力补齐发展短板，发挥基础设施网络的整体效能和网络效益。</w:t>
      </w:r>
    </w:p>
    <w:p>
      <w:pPr>
        <w:numPr>
          <w:ilvl w:val="0"/>
          <w:numId w:val="0"/>
        </w:numPr>
        <w:ind w:firstLine="643" w:firstLineChars="200"/>
        <w:rPr>
          <w:rFonts w:hint="eastAsia" w:cs="仿宋_GB2312"/>
          <w:kern w:val="2"/>
          <w:sz w:val="32"/>
          <w:szCs w:val="32"/>
          <w:lang w:val="en-US" w:eastAsia="zh-CN" w:bidi="ar-SA"/>
        </w:rPr>
      </w:pPr>
      <w:r>
        <w:rPr>
          <w:rFonts w:hint="eastAsia" w:cs="仿宋_GB2312"/>
          <w:b/>
          <w:bCs/>
          <w:kern w:val="2"/>
          <w:sz w:val="32"/>
          <w:szCs w:val="32"/>
          <w:lang w:val="en-US" w:eastAsia="zh-CN" w:bidi="ar-SA"/>
        </w:rPr>
        <w:t>二是提品质。</w:t>
      </w:r>
      <w:r>
        <w:rPr>
          <w:rFonts w:hint="eastAsia" w:cs="仿宋_GB2312"/>
          <w:kern w:val="2"/>
          <w:sz w:val="32"/>
          <w:szCs w:val="32"/>
          <w:lang w:val="en-US" w:eastAsia="zh-CN" w:bidi="ar-SA"/>
        </w:rPr>
        <w:t>落实高质量发展要求，构建优质高效的客运体系和高效专业的物流服务体系，强化科技、智慧对交通运输的引领支撑作用，全面提升客货运输服务效率和品质，推动交通运输服务从“有没有”向“好不好”转变，增强人民群众的幸福感、获得感。</w:t>
      </w:r>
    </w:p>
    <w:p>
      <w:pPr>
        <w:numPr>
          <w:ilvl w:val="0"/>
          <w:numId w:val="0"/>
        </w:numPr>
        <w:ind w:firstLine="643" w:firstLineChars="200"/>
        <w:rPr>
          <w:rFonts w:hint="eastAsia" w:cs="仿宋_GB2312"/>
          <w:kern w:val="2"/>
          <w:sz w:val="32"/>
          <w:szCs w:val="32"/>
          <w:lang w:val="en-US" w:eastAsia="zh-CN" w:bidi="ar-SA"/>
        </w:rPr>
      </w:pPr>
      <w:r>
        <w:rPr>
          <w:rFonts w:hint="eastAsia" w:cs="仿宋_GB2312"/>
          <w:b/>
          <w:bCs/>
          <w:kern w:val="2"/>
          <w:sz w:val="32"/>
          <w:szCs w:val="32"/>
          <w:lang w:val="en-US" w:eastAsia="zh-CN" w:bidi="ar-SA"/>
        </w:rPr>
        <w:t>三是促融合。</w:t>
      </w:r>
      <w:r>
        <w:rPr>
          <w:rFonts w:hint="eastAsia" w:cs="仿宋_GB2312"/>
          <w:kern w:val="2"/>
          <w:sz w:val="32"/>
          <w:szCs w:val="32"/>
          <w:lang w:val="en-US" w:eastAsia="zh-CN" w:bidi="ar-SA"/>
        </w:rPr>
        <w:t>加强多种运输方式紧密衔接的综合客货运枢纽建设，提升综合客货运一体化水平，完善枢纽集疏运体系，大力发展旅客联程运输和货物多式联运，推动各种运输方式一体化融合发展。</w:t>
      </w:r>
    </w:p>
    <w:p>
      <w:pPr>
        <w:numPr>
          <w:ilvl w:val="0"/>
          <w:numId w:val="0"/>
        </w:numPr>
        <w:ind w:firstLine="643" w:firstLineChars="200"/>
        <w:rPr>
          <w:rFonts w:hint="eastAsia" w:cs="仿宋_GB2312"/>
          <w:kern w:val="2"/>
          <w:sz w:val="32"/>
          <w:szCs w:val="32"/>
          <w:lang w:val="en-US" w:eastAsia="zh-CN" w:bidi="ar-SA"/>
        </w:rPr>
      </w:pPr>
      <w:r>
        <w:rPr>
          <w:rFonts w:hint="eastAsia" w:cs="仿宋_GB2312"/>
          <w:b/>
          <w:bCs/>
          <w:kern w:val="2"/>
          <w:sz w:val="32"/>
          <w:szCs w:val="32"/>
          <w:lang w:val="en-US" w:eastAsia="zh-CN" w:bidi="ar-SA"/>
        </w:rPr>
        <w:t>四是定指标。</w:t>
      </w:r>
      <w:r>
        <w:rPr>
          <w:rFonts w:hint="eastAsia" w:cs="仿宋_GB2312"/>
          <w:kern w:val="2"/>
          <w:sz w:val="32"/>
          <w:szCs w:val="32"/>
          <w:lang w:val="en-US" w:eastAsia="zh-CN" w:bidi="ar-SA"/>
        </w:rPr>
        <w:t>要深入研究“十四五”时期交通运输高质量发展的主要特征，确定交通运输高质量发展的关键目标，确定若干关键指标，作为衡量高质量发展水平的重要导向，指标要易感知、能检查、易评估。</w:t>
      </w:r>
    </w:p>
    <w:p>
      <w:pPr>
        <w:numPr>
          <w:ilvl w:val="0"/>
          <w:numId w:val="0"/>
        </w:numPr>
        <w:ind w:firstLine="643" w:firstLineChars="200"/>
        <w:outlineLvl w:val="1"/>
        <w:rPr>
          <w:rFonts w:hint="eastAsia" w:ascii="仿宋_GB2312" w:hAnsi="Calibri" w:eastAsia="仿宋_GB2312" w:cs="仿宋_GB2312"/>
          <w:b/>
          <w:bCs/>
          <w:kern w:val="0"/>
          <w:sz w:val="32"/>
          <w:szCs w:val="32"/>
          <w:lang w:val="en-US" w:eastAsia="zh-CN" w:bidi="ar-SA"/>
        </w:rPr>
      </w:pPr>
      <w:bookmarkStart w:id="15" w:name="_Toc10319"/>
      <w:r>
        <w:rPr>
          <w:rFonts w:hint="eastAsia" w:ascii="仿宋_GB2312" w:hAnsi="Calibri" w:eastAsia="仿宋_GB2312" w:cs="仿宋_GB2312"/>
          <w:b/>
          <w:bCs/>
          <w:kern w:val="0"/>
          <w:sz w:val="32"/>
          <w:szCs w:val="32"/>
          <w:lang w:val="en-US" w:eastAsia="zh-CN" w:bidi="ar-SA"/>
        </w:rPr>
        <w:t>（四）发展目标</w:t>
      </w:r>
      <w:bookmarkEnd w:id="15"/>
    </w:p>
    <w:p>
      <w:pPr>
        <w:numPr>
          <w:ilvl w:val="0"/>
          <w:numId w:val="0"/>
        </w:numPr>
        <w:ind w:firstLine="640" w:firstLineChars="200"/>
        <w:rPr>
          <w:rFonts w:hint="eastAsia" w:cs="仿宋_GB2312"/>
          <w:sz w:val="32"/>
          <w:szCs w:val="32"/>
          <w:lang w:val="en-US" w:eastAsia="zh-CN"/>
        </w:rPr>
      </w:pPr>
      <w:r>
        <w:rPr>
          <w:rFonts w:hint="eastAsia" w:ascii="仿宋_GB2312" w:eastAsia="仿宋_GB2312" w:cs="仿宋_GB2312"/>
          <w:sz w:val="32"/>
          <w:szCs w:val="32"/>
        </w:rPr>
        <w:t>到2025年，力争全</w:t>
      </w:r>
      <w:r>
        <w:rPr>
          <w:rFonts w:hint="eastAsia" w:cs="仿宋_GB2312"/>
          <w:sz w:val="32"/>
          <w:szCs w:val="32"/>
          <w:lang w:eastAsia="zh-CN"/>
        </w:rPr>
        <w:t>县</w:t>
      </w:r>
      <w:r>
        <w:rPr>
          <w:rFonts w:hint="eastAsia" w:ascii="仿宋_GB2312" w:eastAsia="仿宋_GB2312" w:cs="仿宋_GB2312"/>
          <w:sz w:val="32"/>
          <w:szCs w:val="32"/>
        </w:rPr>
        <w:t>交通基础设施建设投资五年累计突破</w:t>
      </w:r>
      <w:r>
        <w:rPr>
          <w:rFonts w:hint="eastAsia" w:cs="仿宋_GB2312"/>
          <w:sz w:val="32"/>
          <w:szCs w:val="32"/>
          <w:lang w:val="en-US" w:eastAsia="zh-CN"/>
        </w:rPr>
        <w:t>20</w:t>
      </w:r>
      <w:r>
        <w:rPr>
          <w:rFonts w:hint="eastAsia" w:ascii="仿宋_GB2312" w:eastAsia="仿宋_GB2312" w:cs="仿宋_GB2312"/>
          <w:sz w:val="32"/>
          <w:szCs w:val="32"/>
        </w:rPr>
        <w:t>亿元，</w:t>
      </w:r>
      <w:r>
        <w:rPr>
          <w:rFonts w:hint="eastAsia" w:cs="仿宋_GB2312"/>
          <w:sz w:val="32"/>
          <w:szCs w:val="32"/>
          <w:lang w:eastAsia="zh-CN"/>
        </w:rPr>
        <w:t>县</w:t>
      </w:r>
      <w:r>
        <w:rPr>
          <w:rFonts w:hint="eastAsia" w:ascii="仿宋_GB2312" w:eastAsia="仿宋_GB2312" w:cs="仿宋_GB2312"/>
          <w:sz w:val="32"/>
          <w:szCs w:val="32"/>
        </w:rPr>
        <w:t>内综合交通网络更加完善</w:t>
      </w:r>
      <w:r>
        <w:rPr>
          <w:rFonts w:hint="eastAsia" w:cs="仿宋_GB2312"/>
          <w:sz w:val="32"/>
          <w:szCs w:val="32"/>
          <w:lang w:eastAsia="zh-CN"/>
        </w:rPr>
        <w:t>，对外</w:t>
      </w:r>
      <w:r>
        <w:rPr>
          <w:rFonts w:hint="eastAsia" w:ascii="仿宋_GB2312" w:eastAsia="仿宋_GB2312" w:cs="仿宋_GB2312"/>
          <w:sz w:val="32"/>
          <w:szCs w:val="32"/>
        </w:rPr>
        <w:t>综合运输通道</w:t>
      </w:r>
      <w:r>
        <w:rPr>
          <w:rFonts w:hint="eastAsia" w:cs="仿宋_GB2312"/>
          <w:sz w:val="32"/>
          <w:szCs w:val="32"/>
          <w:lang w:eastAsia="zh-CN"/>
        </w:rPr>
        <w:t>更加</w:t>
      </w:r>
      <w:r>
        <w:rPr>
          <w:rFonts w:hint="eastAsia" w:ascii="仿宋_GB2312" w:eastAsia="仿宋_GB2312" w:cs="仿宋_GB2312"/>
          <w:sz w:val="32"/>
          <w:szCs w:val="32"/>
        </w:rPr>
        <w:t>通达顺畅</w:t>
      </w:r>
      <w:r>
        <w:rPr>
          <w:rFonts w:hint="eastAsia" w:cs="仿宋_GB2312"/>
          <w:sz w:val="32"/>
          <w:szCs w:val="32"/>
          <w:lang w:eastAsia="zh-CN"/>
        </w:rPr>
        <w:t>，智慧交通、绿色交建和美丽公路显著发展，</w:t>
      </w:r>
      <w:r>
        <w:rPr>
          <w:rFonts w:hint="eastAsia" w:ascii="仿宋_GB2312" w:eastAsia="仿宋_GB2312" w:cs="仿宋_GB2312"/>
          <w:sz w:val="32"/>
          <w:szCs w:val="32"/>
        </w:rPr>
        <w:t>综合运输服务一体高效、发展动能强劲有力，</w:t>
      </w:r>
      <w:r>
        <w:rPr>
          <w:rFonts w:hint="eastAsia" w:cs="仿宋_GB2312"/>
          <w:sz w:val="32"/>
          <w:szCs w:val="32"/>
          <w:lang w:val="zh-CN" w:eastAsia="zh-CN"/>
        </w:rPr>
        <w:t>初步</w:t>
      </w:r>
      <w:r>
        <w:rPr>
          <w:rFonts w:hint="eastAsia" w:cs="仿宋_GB2312"/>
          <w:sz w:val="32"/>
          <w:szCs w:val="32"/>
          <w:lang w:val="en-US" w:eastAsia="zh-CN"/>
        </w:rPr>
        <w:t>建成内通外畅、功能完备、服务优质、智慧低碳、安全高效的现代综合交通运输体系，</w:t>
      </w:r>
      <w:r>
        <w:rPr>
          <w:rFonts w:hint="eastAsia" w:cs="仿宋_GB2312"/>
          <w:sz w:val="32"/>
          <w:szCs w:val="32"/>
          <w:lang w:eastAsia="zh-CN"/>
        </w:rPr>
        <w:t>为</w:t>
      </w:r>
      <w:r>
        <w:rPr>
          <w:rFonts w:hint="eastAsia" w:cs="仿宋_GB2312"/>
          <w:sz w:val="32"/>
          <w:szCs w:val="32"/>
          <w:lang w:val="zh-CN" w:eastAsia="zh-CN"/>
        </w:rPr>
        <w:t>实现昌江高质量发展的支撑和保障作用发挥更加有力</w:t>
      </w:r>
      <w:r>
        <w:rPr>
          <w:rFonts w:hint="eastAsia" w:cs="仿宋_GB2312"/>
          <w:sz w:val="32"/>
          <w:szCs w:val="32"/>
          <w:lang w:val="en-US" w:eastAsia="zh-CN"/>
        </w:rPr>
        <w:t>。</w:t>
      </w:r>
    </w:p>
    <w:p>
      <w:pPr>
        <w:numPr>
          <w:ilvl w:val="0"/>
          <w:numId w:val="0"/>
        </w:numPr>
        <w:ind w:firstLine="643" w:firstLineChars="200"/>
        <w:rPr>
          <w:rFonts w:hint="eastAsia" w:cs="仿宋_GB2312"/>
          <w:sz w:val="32"/>
          <w:szCs w:val="32"/>
          <w:lang w:val="en-US" w:eastAsia="zh-CN"/>
        </w:rPr>
      </w:pPr>
      <w:r>
        <w:rPr>
          <w:rFonts w:hint="eastAsia" w:cs="仿宋_GB2312"/>
          <w:b/>
          <w:bCs/>
          <w:sz w:val="32"/>
          <w:szCs w:val="32"/>
          <w:lang w:val="en-US" w:eastAsia="zh-CN"/>
        </w:rPr>
        <w:t>——路网建设迈出新步伐。</w:t>
      </w:r>
      <w:r>
        <w:rPr>
          <w:rFonts w:hint="eastAsia" w:cs="仿宋_GB2312"/>
          <w:sz w:val="32"/>
          <w:szCs w:val="32"/>
          <w:lang w:val="en-US" w:eastAsia="zh-CN"/>
        </w:rPr>
        <w:t>加强城乡、园区交通基础设施建设，推进县域骨干路网、城乡公交一体</w:t>
      </w:r>
      <w:r>
        <w:rPr>
          <w:rFonts w:hint="eastAsia" w:ascii="仿宋_GB2312" w:hAnsi="仿宋" w:eastAsia="仿宋_GB2312" w:cs="仿宋"/>
          <w:color w:val="000000"/>
          <w:sz w:val="32"/>
          <w:szCs w:val="32"/>
        </w:rPr>
        <w:t>化、农村道路“村村通”</w:t>
      </w:r>
      <w:r>
        <w:rPr>
          <w:rFonts w:hint="eastAsia" w:hAnsi="仿宋" w:cs="仿宋"/>
          <w:color w:val="000000"/>
          <w:sz w:val="32"/>
          <w:szCs w:val="32"/>
          <w:lang w:eastAsia="zh-CN"/>
        </w:rPr>
        <w:t>升级改造</w:t>
      </w:r>
      <w:r>
        <w:rPr>
          <w:rFonts w:hint="eastAsia" w:ascii="仿宋_GB2312" w:hAnsi="仿宋" w:eastAsia="仿宋_GB2312" w:cs="仿宋"/>
          <w:color w:val="000000"/>
          <w:sz w:val="32"/>
          <w:szCs w:val="32"/>
        </w:rPr>
        <w:t>、</w:t>
      </w:r>
      <w:r>
        <w:rPr>
          <w:rFonts w:hint="eastAsia" w:hAnsi="仿宋" w:cs="仿宋"/>
          <w:color w:val="000000"/>
          <w:sz w:val="32"/>
          <w:szCs w:val="32"/>
          <w:lang w:eastAsia="zh-CN"/>
        </w:rPr>
        <w:t>旅游公路建设、</w:t>
      </w:r>
      <w:r>
        <w:rPr>
          <w:rFonts w:hint="eastAsia" w:ascii="仿宋_GB2312" w:hAnsi="仿宋" w:eastAsia="仿宋_GB2312" w:cs="仿宋"/>
          <w:color w:val="000000"/>
          <w:sz w:val="32"/>
          <w:szCs w:val="32"/>
        </w:rPr>
        <w:t>交通形象提升、桥梁和港口改造等系列工程</w:t>
      </w:r>
      <w:r>
        <w:rPr>
          <w:rFonts w:hint="eastAsia" w:cs="仿宋_GB2312"/>
          <w:sz w:val="32"/>
          <w:szCs w:val="32"/>
          <w:lang w:val="en-US" w:eastAsia="zh-CN"/>
        </w:rPr>
        <w:t>，提高路网服务功能，进一步扩大路网容量，提高路网的网络化程度，提升集散公路的通达性和分担率；提高路网技术等级，完善布局形态，形成与国省公路网络配套、与地方主干线公路和农村公路网络衔接的普通干线公路网络，实现基础设施网络更高质量发展。</w:t>
      </w:r>
    </w:p>
    <w:p>
      <w:pPr>
        <w:numPr>
          <w:ilvl w:val="0"/>
          <w:numId w:val="0"/>
        </w:numPr>
        <w:ind w:firstLine="643" w:firstLineChars="200"/>
        <w:rPr>
          <w:rFonts w:hint="eastAsia" w:cs="仿宋_GB2312"/>
          <w:sz w:val="32"/>
          <w:szCs w:val="32"/>
          <w:lang w:val="en-US" w:eastAsia="zh-CN"/>
        </w:rPr>
      </w:pPr>
      <w:r>
        <w:rPr>
          <w:rFonts w:hint="eastAsia" w:cs="仿宋_GB2312"/>
          <w:b/>
          <w:bCs/>
          <w:sz w:val="32"/>
          <w:szCs w:val="32"/>
          <w:lang w:val="en-US" w:eastAsia="zh-CN"/>
        </w:rPr>
        <w:t>——交通运输体制机制改革实现有效突破。</w:t>
      </w:r>
      <w:r>
        <w:rPr>
          <w:rFonts w:hint="eastAsia" w:cs="仿宋_GB2312"/>
          <w:sz w:val="32"/>
          <w:szCs w:val="32"/>
          <w:lang w:val="en-US" w:eastAsia="zh-CN"/>
        </w:rPr>
        <w:t>交通运输重点领域和关键环节改革创新深入推进，交通投融资体制改革取得积极进展；综合交通运输管理体制机制更加完善，交通运输营商环境明显优化；信用体系加快建设，交通运输综合治理能力和水平显著提升。</w:t>
      </w:r>
    </w:p>
    <w:p>
      <w:pPr>
        <w:numPr>
          <w:ilvl w:val="0"/>
          <w:numId w:val="0"/>
        </w:numPr>
        <w:ind w:firstLine="643" w:firstLineChars="200"/>
        <w:rPr>
          <w:rFonts w:hint="eastAsia" w:cs="仿宋_GB2312"/>
          <w:sz w:val="32"/>
          <w:szCs w:val="32"/>
          <w:lang w:val="en-US" w:eastAsia="zh-CN"/>
        </w:rPr>
      </w:pPr>
      <w:r>
        <w:rPr>
          <w:rFonts w:hint="eastAsia" w:cs="仿宋_GB2312"/>
          <w:b/>
          <w:bCs/>
          <w:sz w:val="32"/>
          <w:szCs w:val="32"/>
          <w:lang w:val="en-US" w:eastAsia="zh-CN"/>
        </w:rPr>
        <w:t>——智慧绿色安全发展不断深入。</w:t>
      </w:r>
      <w:r>
        <w:rPr>
          <w:rFonts w:hint="eastAsia" w:cs="仿宋_GB2312"/>
          <w:sz w:val="32"/>
          <w:szCs w:val="32"/>
          <w:lang w:val="en-US" w:eastAsia="zh-CN"/>
        </w:rPr>
        <w:t>现代化信息技术充分利用，初步建成全领域覆盖、全方位感知、全过程服务、全周期管理的智慧交通运输体系，“交通运输+”新业态新模式不断涌现，县域交通运输数据信息互联互通进一步实现；交通运输领域绿色生产方式和生活方式基本形成，交通运输对外部资源环境更加友好，公共交通领域新增和更换车辆使用清洁能源比例达100%；</w:t>
      </w:r>
      <w:r>
        <w:rPr>
          <w:rFonts w:hint="eastAsia"/>
        </w:rPr>
        <w:t>公路管养水平</w:t>
      </w:r>
      <w:r>
        <w:rPr>
          <w:rFonts w:hint="eastAsia"/>
          <w:lang w:eastAsia="zh-CN"/>
        </w:rPr>
        <w:t>持续提高</w:t>
      </w:r>
      <w:r>
        <w:rPr>
          <w:rFonts w:hint="eastAsia"/>
        </w:rPr>
        <w:t>，现代化</w:t>
      </w:r>
      <w:r>
        <w:rPr>
          <w:rFonts w:hint="eastAsia"/>
          <w:lang w:eastAsia="zh-CN"/>
        </w:rPr>
        <w:t>交通</w:t>
      </w:r>
      <w:r>
        <w:rPr>
          <w:rFonts w:hint="eastAsia"/>
        </w:rPr>
        <w:t>治理体系</w:t>
      </w:r>
      <w:r>
        <w:rPr>
          <w:rFonts w:hint="eastAsia"/>
          <w:lang w:eastAsia="zh-CN"/>
        </w:rPr>
        <w:t>和治理能力不断健全和提高，</w:t>
      </w:r>
      <w:r>
        <w:rPr>
          <w:rFonts w:hint="eastAsia" w:cs="仿宋_GB2312"/>
          <w:sz w:val="32"/>
          <w:szCs w:val="32"/>
          <w:lang w:val="en-US" w:eastAsia="zh-CN"/>
        </w:rPr>
        <w:t>交通运行更加安全，应急保障水平明显提升。</w:t>
      </w:r>
    </w:p>
    <w:p>
      <w:pPr>
        <w:numPr>
          <w:ilvl w:val="0"/>
          <w:numId w:val="0"/>
        </w:numPr>
        <w:ind w:firstLine="643" w:firstLineChars="200"/>
        <w:rPr>
          <w:rFonts w:hint="eastAsia" w:cs="仿宋_GB2312"/>
          <w:sz w:val="32"/>
          <w:szCs w:val="32"/>
          <w:lang w:val="en-US" w:eastAsia="zh-CN"/>
        </w:rPr>
      </w:pPr>
      <w:r>
        <w:rPr>
          <w:rFonts w:hint="eastAsia" w:cs="仿宋_GB2312"/>
          <w:b/>
          <w:bCs/>
          <w:sz w:val="32"/>
          <w:szCs w:val="32"/>
          <w:lang w:val="en-US" w:eastAsia="zh-CN"/>
        </w:rPr>
        <w:t>——支撑地方经济社会发展达到新水平。</w:t>
      </w:r>
      <w:r>
        <w:rPr>
          <w:rFonts w:hint="eastAsia" w:cs="仿宋_GB2312"/>
          <w:sz w:val="32"/>
          <w:szCs w:val="32"/>
          <w:lang w:val="en-US" w:eastAsia="zh-CN"/>
        </w:rPr>
        <w:t>服务支撑新型城镇化和乡村振兴战略，全面巩固脱贫攻坚成果，调整布局，持续优化运输服务功能品质，加快构建现代物流体系，主要发展指标达到琼西部领先水平，部分指标跻身全省前列，有力支撑全县经济社会发展，人民群众对交通运输的获得感、幸福感、安全感明显提高，交通运输</w:t>
      </w:r>
      <w:r>
        <w:rPr>
          <w:rFonts w:hint="eastAsia"/>
        </w:rPr>
        <w:t>整体规模效应</w:t>
      </w:r>
      <w:r>
        <w:rPr>
          <w:rFonts w:hint="eastAsia"/>
          <w:lang w:eastAsia="zh-CN"/>
        </w:rPr>
        <w:t>作用发挥显著</w:t>
      </w:r>
      <w:r>
        <w:rPr>
          <w:rFonts w:hint="eastAsia" w:cs="仿宋_GB2312"/>
          <w:sz w:val="32"/>
          <w:szCs w:val="32"/>
          <w:lang w:val="en-US" w:eastAsia="zh-CN"/>
        </w:rPr>
        <w:t>。</w:t>
      </w:r>
    </w:p>
    <w:p>
      <w:pPr>
        <w:jc w:val="center"/>
        <w:rPr>
          <w:rFonts w:hint="eastAsia" w:ascii="黑体" w:hAnsi="黑体" w:eastAsia="黑体" w:cs="黑体"/>
          <w:lang w:val="en-US" w:eastAsia="zh-CN"/>
        </w:rPr>
      </w:pPr>
    </w:p>
    <w:p>
      <w:pPr>
        <w:pStyle w:val="14"/>
        <w:spacing w:before="78" w:beforeLines="25" w:after="78" w:afterLines="25" w:line="560" w:lineRule="exact"/>
        <w:ind w:firstLine="0" w:firstLineChars="0"/>
        <w:jc w:val="center"/>
        <w:outlineLvl w:val="0"/>
        <w:rPr>
          <w:rFonts w:hint="eastAsia" w:ascii="Times New Roman" w:hAnsi="Times New Roman" w:eastAsia="黑体"/>
          <w:sz w:val="36"/>
          <w:szCs w:val="36"/>
          <w:lang w:val="en-US" w:eastAsia="zh-CN"/>
        </w:rPr>
      </w:pPr>
      <w:bookmarkStart w:id="16" w:name="_Toc28678"/>
      <w:r>
        <w:rPr>
          <w:rFonts w:hint="eastAsia" w:ascii="Times New Roman" w:hAnsi="Times New Roman" w:eastAsia="黑体"/>
          <w:sz w:val="36"/>
          <w:szCs w:val="36"/>
          <w:lang w:val="en-US" w:eastAsia="zh-CN"/>
        </w:rPr>
        <w:t>四、重点任务</w:t>
      </w:r>
      <w:bookmarkEnd w:id="16"/>
    </w:p>
    <w:p>
      <w:pPr>
        <w:rPr>
          <w:rFonts w:hint="eastAsia" w:cs="仿宋_GB2312"/>
          <w:sz w:val="32"/>
          <w:szCs w:val="32"/>
          <w:lang w:val="en-US" w:eastAsia="zh-CN"/>
        </w:rPr>
      </w:pPr>
    </w:p>
    <w:p>
      <w:pPr>
        <w:rPr>
          <w:rFonts w:hint="eastAsia"/>
          <w:lang w:val="en-US" w:eastAsia="zh-CN"/>
        </w:rPr>
      </w:pPr>
      <w:r>
        <w:rPr>
          <w:rFonts w:hint="eastAsia" w:cs="仿宋_GB2312"/>
          <w:sz w:val="32"/>
          <w:szCs w:val="32"/>
          <w:lang w:val="en-US" w:eastAsia="zh-CN"/>
        </w:rPr>
        <w:t>“十四五”时期，将重点</w:t>
      </w:r>
      <w:r>
        <w:rPr>
          <w:rFonts w:hint="eastAsia"/>
          <w:lang w:val="en-US" w:eastAsia="zh-CN"/>
        </w:rPr>
        <w:t>围绕“补短板、促融合、提质效、保安畅、强服务、优治理”推进全县的综合交通运输工作。</w:t>
      </w:r>
    </w:p>
    <w:p>
      <w:pPr>
        <w:numPr>
          <w:ilvl w:val="0"/>
          <w:numId w:val="0"/>
        </w:numPr>
        <w:ind w:firstLine="643" w:firstLineChars="200"/>
        <w:outlineLvl w:val="1"/>
        <w:rPr>
          <w:rFonts w:hint="eastAsia" w:ascii="仿宋_GB2312" w:hAnsi="Calibri" w:eastAsia="仿宋_GB2312" w:cs="仿宋_GB2312"/>
          <w:b/>
          <w:bCs/>
          <w:kern w:val="0"/>
          <w:sz w:val="32"/>
          <w:szCs w:val="32"/>
          <w:lang w:val="zh-CN" w:eastAsia="zh-CN" w:bidi="ar-SA"/>
        </w:rPr>
      </w:pPr>
      <w:bookmarkStart w:id="17" w:name="_Toc2793"/>
      <w:r>
        <w:rPr>
          <w:rFonts w:hint="eastAsia" w:ascii="仿宋_GB2312" w:hAnsi="Calibri" w:eastAsia="仿宋_GB2312" w:cs="仿宋_GB2312"/>
          <w:b/>
          <w:bCs/>
          <w:kern w:val="0"/>
          <w:sz w:val="32"/>
          <w:szCs w:val="32"/>
          <w:lang w:val="en-US" w:eastAsia="zh-CN" w:bidi="ar-SA"/>
        </w:rPr>
        <w:t>（一）</w:t>
      </w:r>
      <w:r>
        <w:rPr>
          <w:rFonts w:hint="eastAsia" w:hAnsi="Calibri" w:cs="仿宋_GB2312"/>
          <w:b/>
          <w:bCs/>
          <w:kern w:val="0"/>
          <w:sz w:val="32"/>
          <w:szCs w:val="32"/>
          <w:lang w:val="en-US" w:eastAsia="zh-CN" w:bidi="ar-SA"/>
        </w:rPr>
        <w:t>加强</w:t>
      </w:r>
      <w:r>
        <w:rPr>
          <w:rFonts w:hint="eastAsia" w:ascii="仿宋_GB2312" w:hAnsi="Calibri" w:eastAsia="仿宋_GB2312" w:cs="仿宋_GB2312"/>
          <w:b/>
          <w:bCs/>
          <w:kern w:val="0"/>
          <w:sz w:val="32"/>
          <w:szCs w:val="32"/>
          <w:lang w:val="zh-CN" w:eastAsia="zh-CN" w:bidi="ar-SA"/>
        </w:rPr>
        <w:t>城乡重点交通设施建设</w:t>
      </w:r>
      <w:bookmarkEnd w:id="17"/>
    </w:p>
    <w:p>
      <w:pPr>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优化干线网络结构</w:t>
      </w:r>
      <w:r>
        <w:rPr>
          <w:rFonts w:hint="eastAsia" w:hAnsi="仿宋" w:cs="仿宋"/>
          <w:b/>
          <w:bCs/>
          <w:color w:val="000000"/>
          <w:sz w:val="32"/>
          <w:szCs w:val="32"/>
          <w:lang w:eastAsia="zh-CN"/>
        </w:rPr>
        <w:t>。</w:t>
      </w:r>
      <w:r>
        <w:rPr>
          <w:rFonts w:hint="eastAsia" w:ascii="仿宋_GB2312" w:hAnsi="仿宋" w:eastAsia="仿宋_GB2312" w:cs="仿宋"/>
          <w:color w:val="000000"/>
          <w:sz w:val="32"/>
          <w:szCs w:val="32"/>
        </w:rPr>
        <w:t>加强乡镇之间、乡镇与周边主要园区、景区之间的交通联系，提升干线公路的整体服务水平。</w:t>
      </w:r>
      <w:r>
        <w:rPr>
          <w:rFonts w:hint="eastAsia" w:hAnsi="仿宋" w:cs="仿宋"/>
          <w:b w:val="0"/>
          <w:bCs w:val="0"/>
          <w:color w:val="000000"/>
          <w:sz w:val="32"/>
          <w:szCs w:val="32"/>
          <w:lang w:eastAsia="zh-CN"/>
        </w:rPr>
        <w:t>加快实施</w:t>
      </w:r>
      <w:r>
        <w:rPr>
          <w:rFonts w:hint="eastAsia" w:ascii="仿宋_GB2312" w:hAnsi="仿宋" w:eastAsia="仿宋_GB2312" w:cs="仿宋"/>
          <w:color w:val="000000"/>
          <w:sz w:val="32"/>
          <w:szCs w:val="32"/>
        </w:rPr>
        <w:t>县域骨干路网</w:t>
      </w:r>
      <w:r>
        <w:rPr>
          <w:rFonts w:hint="eastAsia" w:hAnsi="仿宋" w:cs="仿宋"/>
          <w:color w:val="000000"/>
          <w:sz w:val="32"/>
          <w:szCs w:val="32"/>
          <w:lang w:eastAsia="zh-CN"/>
        </w:rPr>
        <w:t>工程，加快推进</w:t>
      </w:r>
      <w:r>
        <w:rPr>
          <w:rFonts w:hint="eastAsia" w:ascii="仿宋_GB2312" w:hAnsi="仿宋" w:eastAsia="仿宋_GB2312" w:cs="仿宋"/>
          <w:color w:val="000000"/>
          <w:sz w:val="32"/>
          <w:szCs w:val="32"/>
        </w:rPr>
        <w:t>一批路网重大工程项目</w:t>
      </w:r>
      <w:r>
        <w:rPr>
          <w:rFonts w:hint="eastAsia" w:hAnsi="仿宋" w:cs="仿宋"/>
          <w:color w:val="000000"/>
          <w:sz w:val="32"/>
          <w:szCs w:val="32"/>
          <w:lang w:eastAsia="zh-CN"/>
        </w:rPr>
        <w:t>建设</w:t>
      </w:r>
      <w:r>
        <w:rPr>
          <w:rFonts w:hint="eastAsia" w:ascii="仿宋_GB2312" w:hAnsi="仿宋" w:eastAsia="仿宋_GB2312" w:cs="仿宋"/>
          <w:color w:val="000000"/>
          <w:sz w:val="32"/>
          <w:szCs w:val="32"/>
        </w:rPr>
        <w:t>，加快推进S311十昌线K2+200～K22+770段、S291白新线K60+470～K67+000段、S291白新线K66+469～K72+469段、S291白新线K49+000～K54+000段的生命防护提升工程建设。</w:t>
      </w:r>
      <w:r>
        <w:rPr>
          <w:rFonts w:hint="eastAsia" w:hAnsi="仿宋" w:cs="仿宋"/>
          <w:color w:val="000000"/>
          <w:sz w:val="32"/>
          <w:szCs w:val="32"/>
          <w:lang w:eastAsia="zh-CN"/>
        </w:rPr>
        <w:t>实施</w:t>
      </w:r>
      <w:r>
        <w:rPr>
          <w:rFonts w:hint="eastAsia" w:ascii="仿宋_GB2312" w:hAnsi="仿宋" w:eastAsia="仿宋_GB2312" w:cs="仿宋"/>
          <w:color w:val="000000"/>
          <w:sz w:val="32"/>
          <w:szCs w:val="32"/>
        </w:rPr>
        <w:t>桥梁</w:t>
      </w:r>
      <w:r>
        <w:rPr>
          <w:rFonts w:hint="eastAsia" w:hAnsi="仿宋" w:cs="仿宋"/>
          <w:color w:val="000000"/>
          <w:sz w:val="32"/>
          <w:szCs w:val="32"/>
          <w:lang w:eastAsia="zh-CN"/>
        </w:rPr>
        <w:t>建设改造工程，</w:t>
      </w:r>
      <w:r>
        <w:rPr>
          <w:rFonts w:hint="eastAsia" w:ascii="仿宋_GB2312" w:hAnsi="仿宋" w:eastAsia="仿宋_GB2312" w:cs="仿宋"/>
          <w:color w:val="000000"/>
          <w:sz w:val="32"/>
          <w:szCs w:val="32"/>
        </w:rPr>
        <w:t>加快推进杨柳桥、石碌镇牙营大桥、太坡互通等改建工程</w:t>
      </w:r>
      <w:r>
        <w:rPr>
          <w:rFonts w:hint="eastAsia" w:hAnsi="仿宋" w:cs="仿宋"/>
          <w:color w:val="000000"/>
          <w:sz w:val="32"/>
          <w:szCs w:val="32"/>
          <w:lang w:eastAsia="zh-CN"/>
        </w:rPr>
        <w:t>；</w:t>
      </w:r>
      <w:r>
        <w:rPr>
          <w:rFonts w:hint="eastAsia" w:ascii="仿宋_GB2312" w:hAnsi="仿宋" w:eastAsia="仿宋_GB2312" w:cs="仿宋"/>
          <w:color w:val="000000"/>
          <w:sz w:val="32"/>
          <w:szCs w:val="32"/>
        </w:rPr>
        <w:t>开展全县四、五类桥梁普查</w:t>
      </w:r>
      <w:r>
        <w:rPr>
          <w:rFonts w:hint="eastAsia" w:hAnsi="仿宋" w:cs="仿宋"/>
          <w:color w:val="000000"/>
          <w:sz w:val="32"/>
          <w:szCs w:val="32"/>
          <w:lang w:eastAsia="zh-CN"/>
        </w:rPr>
        <w:t>。</w:t>
      </w:r>
      <w:r>
        <w:rPr>
          <w:rFonts w:hint="eastAsia" w:ascii="仿宋_GB2312" w:hAnsi="仿宋" w:eastAsia="仿宋_GB2312" w:cs="仿宋"/>
          <w:color w:val="000000"/>
          <w:sz w:val="32"/>
          <w:szCs w:val="32"/>
        </w:rPr>
        <w:t>强化储运设施建设。</w:t>
      </w:r>
      <w:r>
        <w:rPr>
          <w:rFonts w:hint="eastAsia" w:hAnsi="仿宋" w:cs="仿宋"/>
          <w:color w:val="000000"/>
          <w:sz w:val="32"/>
          <w:szCs w:val="32"/>
          <w:lang w:eastAsia="zh-CN"/>
        </w:rPr>
        <w:t>“十四五”期间，计划完成四、五类危桥改造及新建桥梁</w:t>
      </w:r>
      <w:r>
        <w:rPr>
          <w:rFonts w:hint="eastAsia" w:hAnsi="仿宋" w:cs="仿宋"/>
          <w:color w:val="000000"/>
          <w:sz w:val="32"/>
          <w:szCs w:val="32"/>
          <w:lang w:val="en-US" w:eastAsia="zh-CN"/>
        </w:rPr>
        <w:t>24座703.24</w:t>
      </w:r>
      <w:r>
        <w:rPr>
          <w:rFonts w:hint="eastAsia" w:hAnsi="仿宋" w:cs="仿宋"/>
          <w:color w:val="000000"/>
          <w:sz w:val="32"/>
          <w:szCs w:val="32"/>
          <w:lang w:eastAsia="zh-CN"/>
        </w:rPr>
        <w:t>延米，其中改造</w:t>
      </w:r>
      <w:r>
        <w:rPr>
          <w:rFonts w:hint="eastAsia" w:hAnsi="仿宋" w:cs="仿宋"/>
          <w:color w:val="000000"/>
          <w:sz w:val="32"/>
          <w:szCs w:val="32"/>
          <w:lang w:val="en-US" w:eastAsia="zh-CN"/>
        </w:rPr>
        <w:t>1座</w:t>
      </w:r>
      <w:r>
        <w:rPr>
          <w:rFonts w:hint="eastAsia" w:hAnsi="仿宋" w:cs="仿宋"/>
          <w:color w:val="000000"/>
          <w:sz w:val="32"/>
          <w:szCs w:val="32"/>
          <w:lang w:eastAsia="zh-CN"/>
        </w:rPr>
        <w:t>250米漫水桥，力</w:t>
      </w:r>
      <w:r>
        <w:rPr>
          <w:rFonts w:hint="eastAsia" w:ascii="仿宋_GB2312" w:hAnsi="仿宋" w:eastAsia="仿宋_GB2312" w:cs="仿宋"/>
          <w:color w:val="000000"/>
          <w:sz w:val="32"/>
          <w:szCs w:val="32"/>
        </w:rPr>
        <w:t>争2025年前完成全部四、五类桥梁改造</w:t>
      </w:r>
      <w:r>
        <w:rPr>
          <w:rFonts w:hint="eastAsia" w:hAnsi="仿宋" w:cs="仿宋"/>
          <w:color w:val="000000"/>
          <w:sz w:val="32"/>
          <w:szCs w:val="32"/>
          <w:lang w:eastAsia="zh-CN"/>
        </w:rPr>
        <w:t>；计划</w:t>
      </w:r>
      <w:r>
        <w:rPr>
          <w:rFonts w:hint="eastAsia" w:ascii="仿宋_GB2312" w:hAnsi="仿宋" w:eastAsia="仿宋_GB2312" w:cs="仿宋"/>
          <w:color w:val="000000"/>
          <w:sz w:val="32"/>
          <w:szCs w:val="32"/>
        </w:rPr>
        <w:t>安全提升县道公路2条7.052公里</w:t>
      </w:r>
      <w:r>
        <w:rPr>
          <w:rFonts w:hint="eastAsia" w:hAnsi="仿宋" w:cs="仿宋"/>
          <w:color w:val="000000"/>
          <w:sz w:val="32"/>
          <w:szCs w:val="32"/>
          <w:lang w:eastAsia="zh-CN"/>
        </w:rPr>
        <w:t>、</w:t>
      </w:r>
      <w:r>
        <w:rPr>
          <w:rFonts w:hint="eastAsia" w:ascii="仿宋_GB2312" w:hAnsi="仿宋" w:eastAsia="仿宋_GB2312" w:cs="仿宋"/>
          <w:color w:val="000000"/>
          <w:sz w:val="32"/>
          <w:szCs w:val="32"/>
        </w:rPr>
        <w:t>乡道公路12条46.305公里</w:t>
      </w:r>
      <w:r>
        <w:rPr>
          <w:rFonts w:hint="eastAsia" w:hAnsi="仿宋" w:cs="仿宋"/>
          <w:color w:val="000000"/>
          <w:sz w:val="32"/>
          <w:szCs w:val="32"/>
          <w:lang w:eastAsia="zh-CN"/>
        </w:rPr>
        <w:t>、</w:t>
      </w:r>
      <w:r>
        <w:rPr>
          <w:rFonts w:hint="eastAsia" w:ascii="仿宋_GB2312" w:hAnsi="仿宋" w:eastAsia="仿宋_GB2312" w:cs="仿宋"/>
          <w:color w:val="000000"/>
          <w:sz w:val="32"/>
          <w:szCs w:val="32"/>
        </w:rPr>
        <w:t>村道公路9条35.484公里。</w:t>
      </w:r>
    </w:p>
    <w:p>
      <w:pPr>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加快农村公路改造升级。</w:t>
      </w:r>
      <w:r>
        <w:rPr>
          <w:rFonts w:hint="eastAsia" w:ascii="仿宋_GB2312" w:hAnsi="仿宋" w:eastAsia="仿宋_GB2312" w:cs="仿宋"/>
          <w:color w:val="000000"/>
          <w:sz w:val="32"/>
          <w:szCs w:val="32"/>
        </w:rPr>
        <w:t>加强农村运输基础设施建设，提升县乡道等相关农村公路通行能力和安全防护水平。改善农村公路与国省道主干线的连接，新建、改建一批县乡村道路和重要联系通道，稳步扩大农村公路网络覆盖程度。继续深化“四好农村路”建设，巩固“四好农村路”建设成果</w:t>
      </w:r>
      <w:r>
        <w:rPr>
          <w:rFonts w:hint="eastAsia" w:hAnsi="仿宋" w:cs="仿宋"/>
          <w:color w:val="000000"/>
          <w:sz w:val="32"/>
          <w:szCs w:val="32"/>
          <w:lang w:eastAsia="zh-CN"/>
        </w:rPr>
        <w:t>。</w:t>
      </w:r>
      <w:r>
        <w:rPr>
          <w:rFonts w:hint="eastAsia" w:ascii="仿宋_GB2312" w:hAnsi="仿宋" w:eastAsia="仿宋_GB2312" w:cs="仿宋"/>
          <w:color w:val="000000"/>
          <w:sz w:val="32"/>
          <w:szCs w:val="32"/>
        </w:rPr>
        <w:t>加快农村公路危桥改造和安全生命防护工程等路网结构项目工程建设。</w:t>
      </w:r>
      <w:r>
        <w:rPr>
          <w:rFonts w:hint="eastAsia" w:hAnsi="仿宋" w:cs="仿宋"/>
          <w:color w:val="000000"/>
          <w:sz w:val="32"/>
          <w:szCs w:val="32"/>
          <w:lang w:eastAsia="zh-CN"/>
        </w:rPr>
        <w:t>实施</w:t>
      </w:r>
      <w:r>
        <w:rPr>
          <w:rFonts w:hint="eastAsia" w:ascii="仿宋_GB2312" w:hAnsi="仿宋" w:eastAsia="仿宋_GB2312" w:cs="仿宋"/>
          <w:color w:val="000000"/>
          <w:sz w:val="32"/>
          <w:szCs w:val="32"/>
        </w:rPr>
        <w:t>农村道路“村村通”升级改造</w:t>
      </w:r>
      <w:r>
        <w:rPr>
          <w:rFonts w:hint="eastAsia" w:hAnsi="仿宋" w:cs="仿宋"/>
          <w:color w:val="000000"/>
          <w:sz w:val="32"/>
          <w:szCs w:val="32"/>
          <w:lang w:eastAsia="zh-CN"/>
        </w:rPr>
        <w:t>工程，</w:t>
      </w:r>
      <w:r>
        <w:rPr>
          <w:rFonts w:hint="eastAsia" w:ascii="仿宋_GB2312" w:hAnsi="仿宋" w:eastAsia="仿宋_GB2312" w:cs="仿宋"/>
          <w:color w:val="000000"/>
          <w:sz w:val="32"/>
          <w:szCs w:val="32"/>
        </w:rPr>
        <w:t>全面改善农村骨干路，优化路网结构，积极推动农村公路的联网联通。推进等级客运站、简易站、招呼站（候车亭）与新改建农村公路项目同步设计、同步建设、同步交付使用。</w:t>
      </w:r>
    </w:p>
    <w:p>
      <w:pPr>
        <w:rPr>
          <w:rFonts w:hint="default"/>
          <w:lang w:val="en-US" w:eastAsia="zh-CN"/>
        </w:rPr>
      </w:pPr>
      <w:r>
        <w:rPr>
          <w:rFonts w:hint="eastAsia" w:hAnsi="仿宋" w:cs="仿宋"/>
          <w:b/>
          <w:bCs/>
          <w:color w:val="000000"/>
          <w:sz w:val="32"/>
          <w:szCs w:val="32"/>
          <w:lang w:eastAsia="zh-CN"/>
        </w:rPr>
        <w:t>加强道路交通运输设施的管养。</w:t>
      </w:r>
      <w:r>
        <w:rPr>
          <w:rFonts w:hint="eastAsia"/>
          <w:lang w:val="en-US" w:eastAsia="zh-CN"/>
        </w:rPr>
        <w:t>加快建立健全公路管养机制，全面推进国省道、县道、农村公路等基础设施建养并重发展。进一步转变公路养护管理发展方式，</w:t>
      </w:r>
      <w:r>
        <w:rPr>
          <w:rFonts w:hint="default"/>
          <w:b w:val="0"/>
          <w:bCs w:val="0"/>
          <w:lang w:val="en-US" w:eastAsia="zh-CN"/>
        </w:rPr>
        <w:t>推进养护老旧机械更新换代，</w:t>
      </w:r>
      <w:r>
        <w:rPr>
          <w:rFonts w:hint="eastAsia"/>
          <w:b w:val="0"/>
          <w:bCs w:val="0"/>
          <w:lang w:val="en-US" w:eastAsia="zh-CN"/>
        </w:rPr>
        <w:t>增强</w:t>
      </w:r>
      <w:r>
        <w:rPr>
          <w:rFonts w:hint="default"/>
          <w:b w:val="0"/>
          <w:bCs w:val="0"/>
          <w:lang w:val="en-US" w:eastAsia="zh-CN"/>
        </w:rPr>
        <w:t>机械化养护</w:t>
      </w:r>
      <w:r>
        <w:rPr>
          <w:rFonts w:hint="eastAsia"/>
          <w:b w:val="0"/>
          <w:bCs w:val="0"/>
          <w:lang w:val="en-US" w:eastAsia="zh-CN"/>
        </w:rPr>
        <w:t>能力</w:t>
      </w:r>
      <w:r>
        <w:rPr>
          <w:rFonts w:hint="default"/>
          <w:b w:val="0"/>
          <w:bCs w:val="0"/>
          <w:lang w:val="en-US" w:eastAsia="zh-CN"/>
        </w:rPr>
        <w:t>。</w:t>
      </w:r>
      <w:r>
        <w:rPr>
          <w:rFonts w:hint="eastAsia"/>
          <w:b w:val="0"/>
          <w:bCs w:val="0"/>
          <w:lang w:val="en-US" w:eastAsia="zh-CN"/>
        </w:rPr>
        <w:t>强化养护资金保障，确保用于农村公路日常养护的总额不得低于以下标准，即县道每年每公里10000元，乡道每年每公里5000元，村道每年每公里3000元。</w:t>
      </w:r>
      <w:r>
        <w:rPr>
          <w:rFonts w:hint="eastAsia"/>
          <w:lang w:val="en-US" w:eastAsia="zh-CN"/>
        </w:rPr>
        <w:t>建立健全“路长制”工作机制，制定县、乡（镇）、村三级路长具体职责和责任清单。</w:t>
      </w:r>
      <w:r>
        <w:rPr>
          <w:rFonts w:hint="default"/>
          <w:lang w:val="en-US" w:eastAsia="zh-CN"/>
        </w:rPr>
        <w:t>加强</w:t>
      </w:r>
      <w:r>
        <w:rPr>
          <w:rFonts w:hint="eastAsia"/>
          <w:lang w:val="en-US" w:eastAsia="zh-CN"/>
        </w:rPr>
        <w:t>路政</w:t>
      </w:r>
      <w:r>
        <w:rPr>
          <w:rFonts w:hint="default"/>
          <w:lang w:val="en-US" w:eastAsia="zh-CN"/>
        </w:rPr>
        <w:t>队伍建设，健全路政管理网络，积极探索公路路政管理的长效机制，提高路政执法能力和依法治路水平</w:t>
      </w:r>
      <w:r>
        <w:rPr>
          <w:rFonts w:hint="eastAsia"/>
          <w:lang w:val="en-US" w:eastAsia="zh-CN"/>
        </w:rPr>
        <w:t>。实施交通形象提升工程，</w:t>
      </w:r>
      <w:r>
        <w:rPr>
          <w:rFonts w:hint="default"/>
          <w:lang w:val="en-US" w:eastAsia="zh-CN"/>
        </w:rPr>
        <w:t>突出抓好过境路段和公路沿线环境综合整治</w:t>
      </w:r>
      <w:r>
        <w:rPr>
          <w:rFonts w:hint="eastAsia"/>
          <w:lang w:val="en-US" w:eastAsia="zh-CN"/>
        </w:rPr>
        <w:t>，充分</w:t>
      </w:r>
      <w:r>
        <w:rPr>
          <w:rFonts w:hint="default"/>
          <w:lang w:val="en-US" w:eastAsia="zh-CN"/>
        </w:rPr>
        <w:t>结合农村人居环境大整治行动，大力推进农村公路路域环境整治，加大路域绿化美化力度，</w:t>
      </w:r>
      <w:r>
        <w:rPr>
          <w:rFonts w:hint="eastAsia"/>
          <w:lang w:val="en-US" w:eastAsia="zh-CN"/>
        </w:rPr>
        <w:t>建设美丽公路。全面推行乡村道专职管理员制度，支持和鼓励以政府购买服务方式招募专职管理员，着力补齐乡村道管养力量的短板，做到“有路必养”，提升农村公路的优良率，到2025年，</w:t>
      </w:r>
      <w:r>
        <w:rPr>
          <w:rFonts w:hint="default"/>
          <w:b w:val="0"/>
          <w:bCs w:val="0"/>
          <w:lang w:val="en-US" w:eastAsia="zh-CN"/>
        </w:rPr>
        <w:t>确保农村公路列养率达到100%</w:t>
      </w:r>
      <w:r>
        <w:rPr>
          <w:rFonts w:hint="eastAsia"/>
          <w:b w:val="0"/>
          <w:bCs w:val="0"/>
          <w:lang w:val="en-US" w:eastAsia="zh-CN"/>
        </w:rPr>
        <w:t>。深入开展“文明交通”行动。</w:t>
      </w:r>
    </w:p>
    <w:p>
      <w:pPr>
        <w:numPr>
          <w:ilvl w:val="0"/>
          <w:numId w:val="0"/>
        </w:numPr>
        <w:ind w:firstLine="643" w:firstLineChars="200"/>
        <w:outlineLvl w:val="1"/>
        <w:rPr>
          <w:rFonts w:hint="eastAsia" w:ascii="仿宋_GB2312" w:hAnsi="Calibri" w:eastAsia="仿宋_GB2312" w:cs="仿宋_GB2312"/>
          <w:b/>
          <w:bCs/>
          <w:kern w:val="0"/>
          <w:sz w:val="32"/>
          <w:szCs w:val="32"/>
          <w:lang w:val="zh-CN" w:eastAsia="zh-CN" w:bidi="ar-SA"/>
        </w:rPr>
      </w:pPr>
      <w:bookmarkStart w:id="18" w:name="_Toc13082"/>
      <w:r>
        <w:rPr>
          <w:rFonts w:hint="eastAsia" w:ascii="仿宋_GB2312" w:hAnsi="Calibri" w:eastAsia="仿宋_GB2312" w:cs="仿宋_GB2312"/>
          <w:b/>
          <w:bCs/>
          <w:kern w:val="0"/>
          <w:sz w:val="32"/>
          <w:szCs w:val="32"/>
          <w:lang w:val="zh-CN" w:eastAsia="zh-CN" w:bidi="ar-SA"/>
        </w:rPr>
        <w:t>（二）</w:t>
      </w:r>
      <w:r>
        <w:rPr>
          <w:rFonts w:hint="eastAsia" w:hAnsi="Calibri" w:cs="仿宋_GB2312"/>
          <w:b/>
          <w:bCs/>
          <w:kern w:val="0"/>
          <w:sz w:val="32"/>
          <w:szCs w:val="32"/>
          <w:lang w:val="en-US" w:eastAsia="zh-CN" w:bidi="ar-SA"/>
        </w:rPr>
        <w:t>优化</w:t>
      </w:r>
      <w:r>
        <w:rPr>
          <w:rFonts w:hint="eastAsia" w:ascii="仿宋_GB2312" w:hAnsi="Calibri" w:eastAsia="仿宋_GB2312" w:cs="仿宋_GB2312"/>
          <w:b/>
          <w:bCs/>
          <w:kern w:val="0"/>
          <w:sz w:val="32"/>
          <w:szCs w:val="32"/>
          <w:lang w:val="zh-CN" w:eastAsia="zh-CN" w:bidi="ar-SA"/>
        </w:rPr>
        <w:t>推进城乡公交一体化建设</w:t>
      </w:r>
      <w:bookmarkEnd w:id="18"/>
    </w:p>
    <w:p>
      <w:pPr>
        <w:rPr>
          <w:rFonts w:hint="eastAsia"/>
          <w:b w:val="0"/>
          <w:bCs w:val="0"/>
          <w:lang w:val="en-US" w:eastAsia="zh-CN"/>
        </w:rPr>
      </w:pPr>
      <w:r>
        <w:rPr>
          <w:rFonts w:hint="eastAsia" w:cs="仿宋_GB2312"/>
          <w:b/>
          <w:bCs/>
          <w:sz w:val="32"/>
          <w:szCs w:val="32"/>
          <w:lang w:eastAsia="zh-CN"/>
        </w:rPr>
        <w:t>加快</w:t>
      </w:r>
      <w:r>
        <w:rPr>
          <w:rFonts w:hint="eastAsia" w:ascii="仿宋_GB2312" w:hAnsi="仿宋_GB2312" w:eastAsia="仿宋_GB2312" w:cs="仿宋_GB2312"/>
          <w:b/>
          <w:bCs/>
          <w:color w:val="000000"/>
          <w:kern w:val="21"/>
          <w:sz w:val="32"/>
          <w:szCs w:val="32"/>
          <w:lang w:eastAsia="zh-CN"/>
        </w:rPr>
        <w:t>实施公共交通优先工程</w:t>
      </w:r>
      <w:r>
        <w:rPr>
          <w:rFonts w:hint="eastAsia" w:hAnsi="仿宋_GB2312" w:cs="仿宋_GB2312"/>
          <w:b/>
          <w:bCs/>
          <w:color w:val="000000"/>
          <w:kern w:val="21"/>
          <w:sz w:val="32"/>
          <w:szCs w:val="32"/>
          <w:lang w:eastAsia="zh-CN"/>
        </w:rPr>
        <w:t>。</w:t>
      </w:r>
      <w:r>
        <w:rPr>
          <w:rFonts w:hint="default"/>
          <w:b w:val="0"/>
          <w:bCs w:val="0"/>
          <w:lang w:val="en-US" w:eastAsia="zh-CN"/>
        </w:rPr>
        <w:t>按照高品质服务、差异化经营的原则，</w:t>
      </w:r>
      <w:r>
        <w:rPr>
          <w:rFonts w:hint="eastAsia" w:ascii="仿宋_GB2312" w:eastAsia="仿宋_GB2312" w:cs="仿宋_GB2312"/>
          <w:sz w:val="32"/>
          <w:szCs w:val="32"/>
        </w:rPr>
        <w:t>落实公交优先发展政策，</w:t>
      </w:r>
      <w:r>
        <w:rPr>
          <w:rFonts w:hint="default"/>
          <w:b w:val="0"/>
          <w:bCs w:val="0"/>
          <w:lang w:val="en-US" w:eastAsia="zh-CN"/>
        </w:rPr>
        <w:t>坚持优先发展城乡公共交通、适度发展出租汽车</w:t>
      </w:r>
      <w:r>
        <w:rPr>
          <w:rFonts w:hint="eastAsia"/>
          <w:b w:val="0"/>
          <w:bCs w:val="0"/>
          <w:lang w:val="en-US" w:eastAsia="zh-CN"/>
        </w:rPr>
        <w:t>。有序发展网约车，鼓励新能源和清洁能源车辆从事网约车经营。坚持“提升、提质”</w:t>
      </w:r>
      <w:r>
        <w:rPr>
          <w:rStyle w:val="13"/>
          <w:rFonts w:hint="eastAsia"/>
          <w:lang w:val="en-US" w:eastAsia="zh-CN"/>
        </w:rPr>
        <w:footnoteReference w:id="2"/>
      </w:r>
      <w:r>
        <w:rPr>
          <w:rFonts w:hint="eastAsia"/>
          <w:b w:val="0"/>
          <w:bCs w:val="0"/>
          <w:lang w:val="en-US" w:eastAsia="zh-CN"/>
        </w:rPr>
        <w:t>并举推进城市公交发展。坚持以满足基本服务需求为主推进城乡公交发展，逐步提升公交线路通村率和服务能力，形成城乡一体化的公共交通发展格局。</w:t>
      </w:r>
    </w:p>
    <w:p>
      <w:pPr>
        <w:rPr>
          <w:rFonts w:hint="eastAsia"/>
          <w:b w:val="0"/>
          <w:bCs w:val="0"/>
          <w:lang w:val="en-US" w:eastAsia="zh-CN"/>
        </w:rPr>
      </w:pPr>
      <w:r>
        <w:rPr>
          <w:rFonts w:hint="eastAsia"/>
          <w:b/>
          <w:bCs/>
          <w:lang w:val="en-US" w:eastAsia="zh-CN"/>
        </w:rPr>
        <w:t>优化公交线网布局。</w:t>
      </w:r>
      <w:r>
        <w:rPr>
          <w:rFonts w:hint="eastAsia"/>
          <w:b w:val="0"/>
          <w:bCs w:val="0"/>
          <w:lang w:val="en-US" w:eastAsia="zh-CN"/>
        </w:rPr>
        <w:t>充分结合乡村振兴和新型城镇化发展，统筹城乡发展需求，加强公共交通基础设施建设，实施合理投放运力、强化运营管理、拓展公交服务范围和覆盖面等举措，全面做好各交通方式之间的换乘衔接，合理布局公交首末站和枢纽站，在公交线网中建设主要节点，为远期的线网优化提供支撑。发挥公交网络节点集散作用，为市民提供安全、舒适、便利的候车环境，努力构建“层次分明、结构合理、衔接顺畅、覆盖城乡”的公共交通运输网络和“布局合理、容能充分、设施完善、换乘舒适”的公共交通站场体系。</w:t>
      </w:r>
    </w:p>
    <w:p>
      <w:pPr>
        <w:rPr>
          <w:rFonts w:hint="eastAsia"/>
          <w:b w:val="0"/>
          <w:bCs w:val="0"/>
          <w:lang w:val="en-US" w:eastAsia="zh-CN"/>
        </w:rPr>
      </w:pPr>
      <w:r>
        <w:rPr>
          <w:rFonts w:hint="eastAsia"/>
          <w:b/>
          <w:bCs/>
          <w:lang w:val="en-US" w:eastAsia="zh-CN"/>
        </w:rPr>
        <w:t>积极发展新业态公交。</w:t>
      </w:r>
      <w:r>
        <w:rPr>
          <w:rFonts w:hint="eastAsia"/>
          <w:b w:val="0"/>
          <w:bCs w:val="0"/>
          <w:lang w:val="en-US" w:eastAsia="zh-CN"/>
        </w:rPr>
        <w:t>积极谋划旅游公交、微循环公交、定制公交等公交新业态的快速发展，为居民出行提供“差异化”的优质服务，满足个性化需求并解决公交出行的“最后一公里”问题。推进汽车租赁健康规范有序发展。鼓励分时租赁经营者通过资源共享、互利共赢等形式，推动行业规模化、网络化、品牌化发展。分时租赁网点应优先布局于景区、高铁、码头、车站等人员密集区域，为消费者提供“一点租多点还”服务。</w:t>
      </w:r>
    </w:p>
    <w:p>
      <w:pPr>
        <w:numPr>
          <w:ilvl w:val="0"/>
          <w:numId w:val="0"/>
        </w:numPr>
        <w:ind w:firstLine="643" w:firstLineChars="200"/>
        <w:outlineLvl w:val="1"/>
        <w:rPr>
          <w:rFonts w:hint="eastAsia" w:ascii="仿宋_GB2312" w:hAnsi="Calibri" w:eastAsia="仿宋_GB2312" w:cs="仿宋_GB2312"/>
          <w:b/>
          <w:bCs/>
          <w:kern w:val="0"/>
          <w:sz w:val="32"/>
          <w:szCs w:val="32"/>
          <w:lang w:val="en-US" w:eastAsia="zh-CN" w:bidi="ar-SA"/>
        </w:rPr>
      </w:pPr>
      <w:bookmarkStart w:id="19" w:name="_Toc8999"/>
      <w:r>
        <w:rPr>
          <w:rFonts w:hint="eastAsia" w:ascii="仿宋_GB2312" w:hAnsi="Calibri" w:eastAsia="仿宋_GB2312" w:cs="仿宋_GB2312"/>
          <w:b/>
          <w:bCs/>
          <w:kern w:val="0"/>
          <w:sz w:val="32"/>
          <w:szCs w:val="32"/>
          <w:lang w:val="en-US" w:eastAsia="zh-CN" w:bidi="ar-SA"/>
        </w:rPr>
        <w:t>（</w:t>
      </w:r>
      <w:r>
        <w:rPr>
          <w:rFonts w:hint="eastAsia" w:hAnsi="Calibri" w:cs="仿宋_GB2312"/>
          <w:b/>
          <w:bCs/>
          <w:kern w:val="0"/>
          <w:sz w:val="32"/>
          <w:szCs w:val="32"/>
          <w:lang w:val="en-US" w:eastAsia="zh-CN" w:bidi="ar-SA"/>
        </w:rPr>
        <w:t>三</w:t>
      </w:r>
      <w:r>
        <w:rPr>
          <w:rFonts w:hint="eastAsia" w:ascii="仿宋_GB2312" w:hAnsi="Calibri" w:eastAsia="仿宋_GB2312" w:cs="仿宋_GB2312"/>
          <w:b/>
          <w:bCs/>
          <w:kern w:val="0"/>
          <w:sz w:val="32"/>
          <w:szCs w:val="32"/>
          <w:lang w:val="en-US" w:eastAsia="zh-CN" w:bidi="ar-SA"/>
        </w:rPr>
        <w:t>）加快推进场站港口建设</w:t>
      </w:r>
      <w:bookmarkEnd w:id="19"/>
    </w:p>
    <w:p>
      <w:pPr>
        <w:rPr>
          <w:rFonts w:hint="eastAsia"/>
          <w:lang w:val="en-US" w:eastAsia="zh-CN"/>
        </w:rPr>
      </w:pPr>
      <w:r>
        <w:rPr>
          <w:rFonts w:hint="eastAsia"/>
          <w:lang w:val="en-US" w:eastAsia="zh-CN"/>
        </w:rPr>
        <w:t>坚持省政府将昌江港作为一般港口的发展定位，贯彻落实昌江港口的发展分工，不断优化完善昌江港口服务功能。积极推进清洁能源产业园园区配套码头建设,计划总投资4.15亿用于路网建设（共两条长2865米和3113米路网建设）,其中前期工作费约1200万。重点推进马荣港游艇码头项目的建设。加强昌化港、海尾港、马荣港、新港等港口</w:t>
      </w:r>
      <w:r>
        <w:rPr>
          <w:rFonts w:hint="eastAsia" w:ascii="宋体" w:hAnsi="宋体"/>
          <w:szCs w:val="28"/>
          <w:lang w:eastAsia="zh-CN"/>
        </w:rPr>
        <w:t>与高速公路网主骨架、国省干线公路网的有效衔接，以及</w:t>
      </w:r>
      <w:r>
        <w:rPr>
          <w:rFonts w:hint="eastAsia"/>
          <w:lang w:val="en-US" w:eastAsia="zh-CN"/>
        </w:rPr>
        <w:t>加快推进港口交通运输配套设施的建设，助力全县打造现代海洋渔业综合基地。用足用好自贸港产业鼓励政策，谋求发展游艇服务业，推动游艇码头建设。争取粤海铁路西环线太坡货运站、叉河货运站扩容，增加客运功能。加快推进昌江汽车站搬迁工程的建设速度，提升换乘转运配套设施水平，加强各种运输方式之间的无缝接驳，满足群众的日常中短途客运出行需求，提升昌江客运服务水平。</w:t>
      </w:r>
    </w:p>
    <w:p>
      <w:pPr>
        <w:numPr>
          <w:ilvl w:val="0"/>
          <w:numId w:val="0"/>
        </w:numPr>
        <w:ind w:firstLine="643" w:firstLineChars="200"/>
        <w:outlineLvl w:val="1"/>
        <w:rPr>
          <w:rFonts w:hint="eastAsia" w:hAnsi="Calibri" w:cs="仿宋_GB2312"/>
          <w:b/>
          <w:bCs/>
          <w:kern w:val="0"/>
          <w:sz w:val="32"/>
          <w:szCs w:val="32"/>
          <w:lang w:val="en-US" w:eastAsia="zh-CN" w:bidi="ar-SA"/>
        </w:rPr>
      </w:pPr>
      <w:bookmarkStart w:id="20" w:name="_Toc24467"/>
      <w:r>
        <w:rPr>
          <w:rFonts w:hint="eastAsia" w:hAnsi="Calibri" w:cs="仿宋_GB2312"/>
          <w:b/>
          <w:bCs/>
          <w:kern w:val="0"/>
          <w:sz w:val="32"/>
          <w:szCs w:val="32"/>
          <w:lang w:val="en-US" w:eastAsia="zh-CN" w:bidi="ar-SA"/>
        </w:rPr>
        <w:t>（四）高质量打造美丽的旅游公路网</w:t>
      </w:r>
      <w:bookmarkEnd w:id="20"/>
    </w:p>
    <w:p>
      <w:pPr>
        <w:rPr>
          <w:rFonts w:hint="eastAsia"/>
          <w:lang w:val="en-US" w:eastAsia="zh-CN"/>
        </w:rPr>
      </w:pPr>
      <w:r>
        <w:rPr>
          <w:rFonts w:hint="eastAsia"/>
          <w:lang w:val="en-US" w:eastAsia="zh-CN"/>
        </w:rPr>
        <w:t>加快推动“霸王-王下”旅游公路、滨海旅游公路昌江段、乌烈镇至棋子湾高铁站公路等连接“一片一线一带一路一中心”</w:t>
      </w:r>
      <w:r>
        <w:rPr>
          <w:rStyle w:val="13"/>
          <w:rFonts w:hint="eastAsia"/>
          <w:lang w:val="en-US" w:eastAsia="zh-CN"/>
        </w:rPr>
        <w:footnoteReference w:id="3"/>
      </w:r>
      <w:r>
        <w:rPr>
          <w:rFonts w:hint="eastAsia"/>
          <w:lang w:val="en-US" w:eastAsia="zh-CN"/>
        </w:rPr>
        <w:t>全域全季旅游交通路网重点项目建设，夯实“旅游路网”。</w:t>
      </w:r>
      <w:r>
        <w:rPr>
          <w:rFonts w:hint="eastAsia" w:ascii="仿宋_GB2312" w:hAnsi="仿宋" w:eastAsia="仿宋_GB2312" w:cs="仿宋"/>
          <w:color w:val="000000"/>
          <w:sz w:val="32"/>
          <w:szCs w:val="32"/>
        </w:rPr>
        <w:t>重点推进海尾湿地公园园区旅游公路工程、霸王岭国家森林公园旅游公路工程。</w:t>
      </w:r>
      <w:r>
        <w:rPr>
          <w:rFonts w:hint="eastAsia"/>
          <w:lang w:val="en-US" w:eastAsia="zh-CN"/>
        </w:rPr>
        <w:t>推进交通运输与旅游融合发展，紧抓环岛旅游公路建设，在昌江段打造具有昌江特色元素、多元旅游服务功能的新型特色公路服务区和公路驿站，鼓励在干线公路沿线具备条件的区域配套设置驿站、观景台等旅游服务设施。引导有条件的客运枢纽建设旅游集散中心，辐射吸引更多游客来昌</w:t>
      </w:r>
      <w:r>
        <w:rPr>
          <w:rFonts w:hint="eastAsia" w:ascii="仿宋_GB2312" w:hAnsi="仿宋" w:eastAsia="仿宋_GB2312" w:cs="仿宋"/>
          <w:color w:val="000000"/>
          <w:sz w:val="32"/>
          <w:szCs w:val="32"/>
        </w:rPr>
        <w:t>江旅游</w:t>
      </w:r>
      <w:r>
        <w:rPr>
          <w:rFonts w:hint="eastAsia"/>
          <w:lang w:val="en-US" w:eastAsia="zh-CN"/>
        </w:rPr>
        <w:t>。</w:t>
      </w:r>
      <w:r>
        <w:rPr>
          <w:rFonts w:hint="eastAsia" w:hAnsi="仿宋" w:cs="仿宋"/>
          <w:color w:val="000000"/>
          <w:sz w:val="32"/>
          <w:szCs w:val="32"/>
          <w:lang w:eastAsia="zh-CN"/>
        </w:rPr>
        <w:t>加快推进县镇村主要道路、交通岔口外语标识标牌规范化、标准化建设并实现全覆盖，方便外国游客畅游昌江，助力全县</w:t>
      </w:r>
      <w:r>
        <w:rPr>
          <w:rFonts w:hint="eastAsia" w:ascii="仿宋_GB2312" w:hAnsi="仿宋_GB2312" w:eastAsia="仿宋_GB2312" w:cs="仿宋_GB2312"/>
          <w:color w:val="000000"/>
          <w:kern w:val="21"/>
          <w:sz w:val="32"/>
          <w:szCs w:val="32"/>
        </w:rPr>
        <w:t>打</w:t>
      </w:r>
      <w:r>
        <w:rPr>
          <w:rFonts w:hint="eastAsia" w:ascii="仿宋_GB2312" w:eastAsia="仿宋_GB2312" w:cs="仿宋_GB2312"/>
          <w:sz w:val="32"/>
          <w:szCs w:val="32"/>
        </w:rPr>
        <w:t>造海南西部一流旅游目的地。</w:t>
      </w:r>
    </w:p>
    <w:p>
      <w:pPr>
        <w:numPr>
          <w:ilvl w:val="0"/>
          <w:numId w:val="0"/>
        </w:numPr>
        <w:ind w:firstLine="643" w:firstLineChars="200"/>
        <w:outlineLvl w:val="1"/>
        <w:rPr>
          <w:rFonts w:hint="eastAsia" w:hAnsi="Calibri" w:cs="仿宋_GB2312"/>
          <w:b/>
          <w:bCs/>
          <w:kern w:val="0"/>
          <w:sz w:val="32"/>
          <w:szCs w:val="32"/>
          <w:lang w:val="en-US" w:eastAsia="zh-CN" w:bidi="ar-SA"/>
        </w:rPr>
      </w:pPr>
      <w:bookmarkStart w:id="21" w:name="_Toc28998"/>
      <w:r>
        <w:rPr>
          <w:rFonts w:hint="eastAsia" w:hAnsi="Calibri" w:cs="仿宋_GB2312"/>
          <w:b/>
          <w:bCs/>
          <w:kern w:val="0"/>
          <w:sz w:val="32"/>
          <w:szCs w:val="32"/>
          <w:lang w:val="en-US" w:eastAsia="zh-CN" w:bidi="ar-SA"/>
        </w:rPr>
        <w:t>（五）持续推进“全岛同城化”交通运输建设</w:t>
      </w:r>
      <w:bookmarkEnd w:id="21"/>
    </w:p>
    <w:p>
      <w:pPr>
        <w:rPr>
          <w:rFonts w:hint="eastAsia" w:ascii="仿宋_GB2312" w:hAnsi="仿宋" w:eastAsia="仿宋_GB2312" w:cs="仿宋"/>
          <w:color w:val="000000"/>
          <w:sz w:val="32"/>
          <w:szCs w:val="32"/>
        </w:rPr>
      </w:pPr>
      <w:r>
        <w:rPr>
          <w:rFonts w:hint="eastAsia"/>
          <w:lang w:val="en-US" w:eastAsia="zh-CN"/>
        </w:rPr>
        <w:t>围绕“全省一盘棋、全岛同城化”，统筹协调县内外各种交通方式的资源配置，破除发展瓶颈，加快建设一体衔接的城际交通运输网络，推进城际交通快速化、通勤交通便捷化和城乡交通一体化，主动协助推进G225海榆西线昌江段改造工程改造，切实推进昌江与周</w:t>
      </w:r>
      <w:r>
        <w:rPr>
          <w:rFonts w:hint="eastAsia" w:ascii="仿宋_GB2312" w:hAnsi="仿宋" w:eastAsia="仿宋_GB2312" w:cs="仿宋"/>
          <w:color w:val="000000"/>
          <w:sz w:val="32"/>
          <w:szCs w:val="32"/>
        </w:rPr>
        <w:t>边市县的</w:t>
      </w:r>
      <w:r>
        <w:rPr>
          <w:rFonts w:hint="eastAsia" w:hAnsi="仿宋" w:cs="仿宋"/>
          <w:color w:val="000000"/>
          <w:sz w:val="32"/>
          <w:szCs w:val="32"/>
          <w:lang w:eastAsia="zh-CN"/>
        </w:rPr>
        <w:t>交通运输</w:t>
      </w:r>
      <w:r>
        <w:rPr>
          <w:rFonts w:hint="eastAsia" w:ascii="仿宋_GB2312" w:hAnsi="仿宋" w:eastAsia="仿宋_GB2312" w:cs="仿宋"/>
          <w:color w:val="000000"/>
          <w:sz w:val="32"/>
          <w:szCs w:val="32"/>
        </w:rPr>
        <w:t>基础设施互联互通，共同推进公路、铁路、海运等交通一体化建设。</w:t>
      </w:r>
    </w:p>
    <w:p>
      <w:pPr>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构建发达的干线公路网。</w:t>
      </w:r>
      <w:r>
        <w:rPr>
          <w:rFonts w:hint="eastAsia" w:ascii="仿宋_GB2312" w:hAnsi="仿宋" w:eastAsia="仿宋_GB2312" w:cs="仿宋"/>
          <w:color w:val="000000"/>
          <w:sz w:val="32"/>
          <w:szCs w:val="32"/>
        </w:rPr>
        <w:t>完善干线公路网布局，加强干线公路对城镇、产业节点的覆盖，完善与高速公路互通的衔接，推进与其他运输方式的互联互通。优化干线公路网等级结构，在城镇化水平较高、交通需求较大的地区建设一批一级公路，推进一批三级及以下公路的升级改造，提高广大乡镇节点的高等级公路连通水平。提升干线公路网服务水平，加强对干线公路瓶颈路段的升级改造，优化干线公路与城市衔接，实施一批干线公路城镇段、城市出入口路段的改造（改线）工程。</w:t>
      </w:r>
    </w:p>
    <w:p>
      <w:pPr>
        <w:numPr>
          <w:ilvl w:val="0"/>
          <w:numId w:val="0"/>
        </w:numPr>
        <w:ind w:firstLine="643" w:firstLineChars="200"/>
        <w:outlineLvl w:val="1"/>
        <w:rPr>
          <w:rFonts w:hint="eastAsia" w:hAnsi="Calibri" w:cs="仿宋_GB2312"/>
          <w:b/>
          <w:bCs/>
          <w:kern w:val="0"/>
          <w:sz w:val="32"/>
          <w:szCs w:val="32"/>
          <w:lang w:val="en-US" w:eastAsia="zh-CN" w:bidi="ar-SA"/>
        </w:rPr>
      </w:pPr>
      <w:bookmarkStart w:id="22" w:name="_Toc24890"/>
      <w:r>
        <w:rPr>
          <w:rFonts w:hint="eastAsia" w:hAnsi="Calibri" w:cs="仿宋_GB2312"/>
          <w:b/>
          <w:bCs/>
          <w:kern w:val="0"/>
          <w:sz w:val="32"/>
          <w:szCs w:val="32"/>
          <w:lang w:val="en-US" w:eastAsia="zh-CN" w:bidi="ar-SA"/>
        </w:rPr>
        <w:t>（六）积极发展现代交通物流</w:t>
      </w:r>
      <w:bookmarkEnd w:id="22"/>
    </w:p>
    <w:p>
      <w:pPr>
        <w:numPr>
          <w:ilvl w:val="0"/>
          <w:numId w:val="0"/>
        </w:numPr>
        <w:ind w:firstLine="643" w:firstLineChars="200"/>
        <w:rPr>
          <w:rFonts w:hint="eastAsia" w:ascii="仿宋_GB2312" w:hAnsi="仿宋" w:eastAsia="仿宋_GB2312" w:cs="仿宋"/>
          <w:color w:val="000000"/>
          <w:kern w:val="2"/>
          <w:sz w:val="32"/>
          <w:szCs w:val="32"/>
          <w:lang w:val="en-US" w:eastAsia="zh-CN" w:bidi="ar-SA"/>
        </w:rPr>
      </w:pPr>
      <w:r>
        <w:rPr>
          <w:rFonts w:hint="eastAsia" w:hAnsi="仿宋" w:cs="仿宋"/>
          <w:b/>
          <w:bCs/>
          <w:color w:val="000000"/>
          <w:kern w:val="2"/>
          <w:sz w:val="32"/>
          <w:szCs w:val="32"/>
          <w:lang w:val="en-US" w:eastAsia="zh-CN" w:bidi="ar-SA"/>
        </w:rPr>
        <w:t>积极</w:t>
      </w:r>
      <w:r>
        <w:rPr>
          <w:rFonts w:hint="eastAsia" w:ascii="仿宋_GB2312" w:hAnsi="仿宋" w:eastAsia="仿宋_GB2312" w:cs="仿宋"/>
          <w:b/>
          <w:bCs/>
          <w:color w:val="000000"/>
          <w:kern w:val="2"/>
          <w:sz w:val="32"/>
          <w:szCs w:val="32"/>
          <w:lang w:val="en-US" w:eastAsia="zh-CN" w:bidi="ar-SA"/>
        </w:rPr>
        <w:t>发展货物</w:t>
      </w:r>
      <w:r>
        <w:rPr>
          <w:rFonts w:hint="eastAsia" w:hAnsi="仿宋" w:cs="仿宋"/>
          <w:b/>
          <w:bCs/>
          <w:color w:val="000000"/>
          <w:kern w:val="2"/>
          <w:sz w:val="32"/>
          <w:szCs w:val="32"/>
          <w:lang w:val="en-US" w:eastAsia="zh-CN" w:bidi="ar-SA"/>
        </w:rPr>
        <w:t>“</w:t>
      </w:r>
      <w:r>
        <w:rPr>
          <w:rFonts w:hint="eastAsia" w:ascii="仿宋_GB2312" w:hAnsi="仿宋" w:eastAsia="仿宋_GB2312" w:cs="仿宋"/>
          <w:b/>
          <w:bCs/>
          <w:color w:val="000000"/>
          <w:kern w:val="2"/>
          <w:sz w:val="32"/>
          <w:szCs w:val="32"/>
          <w:lang w:val="en-US" w:eastAsia="zh-CN" w:bidi="ar-SA"/>
        </w:rPr>
        <w:t>多式联运</w:t>
      </w:r>
      <w:r>
        <w:rPr>
          <w:rFonts w:hint="eastAsia" w:hAnsi="仿宋" w:cs="仿宋"/>
          <w:b/>
          <w:bCs/>
          <w:color w:val="000000"/>
          <w:kern w:val="2"/>
          <w:sz w:val="32"/>
          <w:szCs w:val="32"/>
          <w:lang w:val="en-US" w:eastAsia="zh-CN" w:bidi="ar-SA"/>
        </w:rPr>
        <w:t>”</w:t>
      </w:r>
      <w:r>
        <w:rPr>
          <w:rFonts w:hint="eastAsia" w:ascii="仿宋_GB2312" w:hAnsi="仿宋" w:eastAsia="仿宋_GB2312" w:cs="仿宋"/>
          <w:b/>
          <w:bCs/>
          <w:color w:val="000000"/>
          <w:kern w:val="2"/>
          <w:sz w:val="32"/>
          <w:szCs w:val="32"/>
          <w:lang w:val="en-US" w:eastAsia="zh-CN" w:bidi="ar-SA"/>
        </w:rPr>
        <w:t>。</w:t>
      </w:r>
      <w:r>
        <w:rPr>
          <w:rFonts w:hint="eastAsia" w:hAnsi="仿宋" w:cs="仿宋"/>
          <w:color w:val="000000"/>
          <w:kern w:val="2"/>
          <w:sz w:val="32"/>
          <w:szCs w:val="32"/>
          <w:lang w:val="en-US" w:eastAsia="zh-CN" w:bidi="ar-SA"/>
        </w:rPr>
        <w:t>加快</w:t>
      </w:r>
      <w:r>
        <w:rPr>
          <w:rFonts w:hint="eastAsia" w:ascii="仿宋_GB2312" w:hAnsi="仿宋" w:eastAsia="仿宋_GB2312" w:cs="仿宋"/>
          <w:color w:val="000000"/>
          <w:kern w:val="2"/>
          <w:sz w:val="32"/>
          <w:szCs w:val="32"/>
          <w:lang w:val="en-US" w:eastAsia="zh-CN" w:bidi="ar-SA"/>
        </w:rPr>
        <w:t>推进运输结构调整</w:t>
      </w:r>
      <w:r>
        <w:rPr>
          <w:rFonts w:hint="eastAsia" w:hAnsi="仿宋" w:cs="仿宋"/>
          <w:color w:val="000000"/>
          <w:kern w:val="2"/>
          <w:sz w:val="32"/>
          <w:szCs w:val="32"/>
          <w:lang w:val="en-US" w:eastAsia="zh-CN" w:bidi="ar-SA"/>
        </w:rPr>
        <w:t>，稳步</w:t>
      </w:r>
      <w:r>
        <w:rPr>
          <w:rFonts w:hint="eastAsia" w:ascii="仿宋_GB2312" w:hAnsi="仿宋" w:eastAsia="仿宋_GB2312" w:cs="仿宋"/>
          <w:color w:val="000000"/>
          <w:kern w:val="2"/>
          <w:sz w:val="32"/>
          <w:szCs w:val="32"/>
          <w:lang w:val="en-US" w:eastAsia="zh-CN" w:bidi="ar-SA"/>
        </w:rPr>
        <w:t>推动</w:t>
      </w:r>
      <w:r>
        <w:rPr>
          <w:rFonts w:hint="eastAsia" w:hAnsi="仿宋" w:cs="仿宋"/>
          <w:color w:val="000000"/>
          <w:kern w:val="2"/>
          <w:sz w:val="32"/>
          <w:szCs w:val="32"/>
          <w:lang w:val="en-US" w:eastAsia="zh-CN" w:bidi="ar-SA"/>
        </w:rPr>
        <w:t>公路、铁路、水路</w:t>
      </w:r>
      <w:r>
        <w:rPr>
          <w:rFonts w:hint="eastAsia" w:ascii="仿宋_GB2312" w:hAnsi="仿宋" w:eastAsia="仿宋_GB2312" w:cs="仿宋"/>
          <w:color w:val="000000"/>
          <w:kern w:val="2"/>
          <w:sz w:val="32"/>
          <w:szCs w:val="32"/>
          <w:lang w:val="en-US" w:eastAsia="zh-CN" w:bidi="ar-SA"/>
        </w:rPr>
        <w:t>等形式多样的多式联运发展，探索</w:t>
      </w:r>
      <w:r>
        <w:rPr>
          <w:rFonts w:hint="eastAsia" w:hAnsi="仿宋" w:cs="仿宋"/>
          <w:color w:val="000000"/>
          <w:kern w:val="2"/>
          <w:sz w:val="32"/>
          <w:szCs w:val="32"/>
          <w:lang w:val="en-US" w:eastAsia="zh-CN" w:bidi="ar-SA"/>
        </w:rPr>
        <w:t>推进</w:t>
      </w:r>
      <w:r>
        <w:rPr>
          <w:rFonts w:hint="eastAsia" w:ascii="仿宋_GB2312" w:hAnsi="仿宋" w:eastAsia="仿宋_GB2312" w:cs="仿宋"/>
          <w:color w:val="000000"/>
          <w:kern w:val="2"/>
          <w:sz w:val="32"/>
          <w:szCs w:val="32"/>
          <w:lang w:val="en-US" w:eastAsia="zh-CN" w:bidi="ar-SA"/>
        </w:rPr>
        <w:t>多式联运“一单制”</w:t>
      </w:r>
      <w:r>
        <w:rPr>
          <w:rStyle w:val="13"/>
          <w:rFonts w:hint="eastAsia"/>
          <w:lang w:val="en-US" w:eastAsia="zh-CN"/>
        </w:rPr>
        <w:footnoteReference w:id="4"/>
      </w:r>
      <w:r>
        <w:rPr>
          <w:rFonts w:hint="eastAsia" w:ascii="仿宋_GB2312" w:hAnsi="仿宋" w:eastAsia="仿宋_GB2312" w:cs="仿宋"/>
          <w:color w:val="000000"/>
          <w:kern w:val="2"/>
          <w:sz w:val="32"/>
          <w:szCs w:val="32"/>
          <w:lang w:val="en-US" w:eastAsia="zh-CN" w:bidi="ar-SA"/>
        </w:rPr>
        <w:t>。大力培育多式联运经营人，</w:t>
      </w:r>
      <w:r>
        <w:rPr>
          <w:rFonts w:hint="eastAsia" w:hAnsi="仿宋" w:cs="仿宋"/>
          <w:color w:val="000000"/>
          <w:kern w:val="2"/>
          <w:sz w:val="32"/>
          <w:szCs w:val="32"/>
          <w:lang w:val="en-US" w:eastAsia="zh-CN" w:bidi="ar-SA"/>
        </w:rPr>
        <w:t>支持和</w:t>
      </w:r>
      <w:r>
        <w:rPr>
          <w:rFonts w:hint="eastAsia" w:ascii="仿宋_GB2312" w:hAnsi="仿宋" w:eastAsia="仿宋_GB2312" w:cs="仿宋"/>
          <w:color w:val="000000"/>
          <w:kern w:val="2"/>
          <w:sz w:val="32"/>
          <w:szCs w:val="32"/>
          <w:lang w:val="en-US" w:eastAsia="zh-CN" w:bidi="ar-SA"/>
        </w:rPr>
        <w:t>鼓励市场主体不断创新多式联运组织模式、开发品牌化联运服务产品。到2025年，全</w:t>
      </w:r>
      <w:r>
        <w:rPr>
          <w:rFonts w:hint="eastAsia" w:hAnsi="仿宋" w:cs="仿宋"/>
          <w:color w:val="000000"/>
          <w:kern w:val="2"/>
          <w:sz w:val="32"/>
          <w:szCs w:val="32"/>
          <w:lang w:val="en-US" w:eastAsia="zh-CN" w:bidi="ar-SA"/>
        </w:rPr>
        <w:t>县</w:t>
      </w:r>
      <w:r>
        <w:rPr>
          <w:rFonts w:hint="eastAsia" w:ascii="仿宋_GB2312" w:hAnsi="仿宋" w:eastAsia="仿宋_GB2312" w:cs="仿宋"/>
          <w:color w:val="000000"/>
          <w:kern w:val="2"/>
          <w:sz w:val="32"/>
          <w:szCs w:val="32"/>
          <w:lang w:val="en-US" w:eastAsia="zh-CN" w:bidi="ar-SA"/>
        </w:rPr>
        <w:t>社会物流总费用占地区生产总值比重</w:t>
      </w:r>
      <w:r>
        <w:rPr>
          <w:rFonts w:hint="eastAsia" w:ascii="仿宋_GB2312" w:eastAsia="仿宋_GB2312" w:cs="仿宋_GB2312"/>
          <w:sz w:val="32"/>
          <w:szCs w:val="32"/>
        </w:rPr>
        <w:t>降至13</w:t>
      </w:r>
      <w:r>
        <w:rPr>
          <w:rFonts w:ascii="仿宋_GB2312" w:eastAsia="仿宋_GB2312" w:cs="仿宋_GB2312"/>
          <w:sz w:val="32"/>
          <w:szCs w:val="32"/>
        </w:rPr>
        <w:t>.2</w:t>
      </w:r>
      <w:r>
        <w:rPr>
          <w:rFonts w:hint="eastAsia" w:ascii="仿宋_GB2312" w:eastAsia="仿宋_GB2312" w:cs="仿宋_GB2312"/>
          <w:sz w:val="32"/>
          <w:szCs w:val="32"/>
        </w:rPr>
        <w:t>%左右</w:t>
      </w:r>
      <w:r>
        <w:rPr>
          <w:rFonts w:hint="eastAsia" w:cs="仿宋_GB2312"/>
          <w:sz w:val="32"/>
          <w:szCs w:val="32"/>
          <w:lang w:eastAsia="zh-CN"/>
        </w:rPr>
        <w:t>。</w:t>
      </w:r>
    </w:p>
    <w:p>
      <w:pPr>
        <w:numPr>
          <w:ilvl w:val="0"/>
          <w:numId w:val="0"/>
        </w:numPr>
        <w:ind w:firstLine="643" w:firstLineChars="200"/>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b/>
          <w:bCs/>
          <w:color w:val="000000"/>
          <w:kern w:val="2"/>
          <w:sz w:val="32"/>
          <w:szCs w:val="32"/>
          <w:lang w:val="en-US" w:eastAsia="zh-CN" w:bidi="ar-SA"/>
        </w:rPr>
        <w:t>推进货运物流创新集约发展。</w:t>
      </w:r>
      <w:r>
        <w:rPr>
          <w:rFonts w:hint="eastAsia" w:ascii="仿宋_GB2312" w:hAnsi="仿宋" w:eastAsia="仿宋_GB2312" w:cs="仿宋"/>
          <w:color w:val="000000"/>
          <w:kern w:val="2"/>
          <w:sz w:val="32"/>
          <w:szCs w:val="32"/>
          <w:lang w:val="en-US" w:eastAsia="zh-CN" w:bidi="ar-SA"/>
        </w:rPr>
        <w:t>积极学习借鉴现代物流发展经验，主动对接国际化运输规则，</w:t>
      </w:r>
      <w:r>
        <w:rPr>
          <w:rFonts w:hint="eastAsia" w:hAnsi="仿宋" w:cs="仿宋"/>
          <w:color w:val="000000"/>
          <w:kern w:val="2"/>
          <w:sz w:val="32"/>
          <w:szCs w:val="32"/>
          <w:lang w:val="en-US" w:eastAsia="zh-CN" w:bidi="ar-SA"/>
        </w:rPr>
        <w:t>用好用足海南自贸港建设物流行业发展政策，</w:t>
      </w:r>
      <w:r>
        <w:rPr>
          <w:rFonts w:hint="eastAsia" w:ascii="仿宋_GB2312" w:hAnsi="仿宋" w:eastAsia="仿宋_GB2312" w:cs="仿宋"/>
          <w:color w:val="000000"/>
          <w:kern w:val="2"/>
          <w:sz w:val="32"/>
          <w:szCs w:val="32"/>
          <w:lang w:val="en-US" w:eastAsia="zh-CN" w:bidi="ar-SA"/>
        </w:rPr>
        <w:t>推进全县物流朝着国际物流便利化发展。</w:t>
      </w:r>
      <w:r>
        <w:rPr>
          <w:rFonts w:hint="eastAsia" w:ascii="仿宋_GB2312" w:hAnsi="仿宋_GB2312" w:eastAsia="仿宋_GB2312" w:cs="仿宋_GB2312"/>
          <w:color w:val="000000"/>
          <w:kern w:val="21"/>
          <w:sz w:val="32"/>
          <w:szCs w:val="32"/>
        </w:rPr>
        <w:t>积极推动现代仓储物流体系建设，</w:t>
      </w:r>
      <w:r>
        <w:rPr>
          <w:rFonts w:hint="eastAsia" w:hAnsi="仿宋_GB2312" w:cs="仿宋_GB2312"/>
          <w:color w:val="000000"/>
          <w:kern w:val="21"/>
          <w:sz w:val="32"/>
          <w:szCs w:val="32"/>
          <w:lang w:eastAsia="zh-CN"/>
        </w:rPr>
        <w:t>稳步</w:t>
      </w:r>
      <w:r>
        <w:rPr>
          <w:rFonts w:hint="eastAsia" w:ascii="仿宋_GB2312" w:hAnsi="仿宋" w:eastAsia="仿宋_GB2312" w:cs="仿宋"/>
          <w:color w:val="000000"/>
          <w:kern w:val="2"/>
          <w:sz w:val="32"/>
          <w:szCs w:val="32"/>
          <w:lang w:val="en-US" w:eastAsia="zh-CN" w:bidi="ar-SA"/>
        </w:rPr>
        <w:t>推进</w:t>
      </w:r>
      <w:r>
        <w:rPr>
          <w:rFonts w:hint="eastAsia" w:hAnsi="仿宋" w:cs="仿宋"/>
          <w:color w:val="000000"/>
          <w:kern w:val="2"/>
          <w:sz w:val="32"/>
          <w:szCs w:val="32"/>
          <w:lang w:val="en-US" w:eastAsia="zh-CN" w:bidi="ar-SA"/>
        </w:rPr>
        <w:t>仓储</w:t>
      </w:r>
      <w:r>
        <w:rPr>
          <w:rFonts w:hint="eastAsia" w:ascii="仿宋_GB2312" w:hAnsi="仿宋" w:eastAsia="仿宋_GB2312" w:cs="仿宋"/>
          <w:color w:val="000000"/>
          <w:kern w:val="2"/>
          <w:sz w:val="32"/>
          <w:szCs w:val="32"/>
          <w:lang w:val="en-US" w:eastAsia="zh-CN" w:bidi="ar-SA"/>
        </w:rPr>
        <w:t>、</w:t>
      </w:r>
      <w:r>
        <w:rPr>
          <w:rFonts w:hint="eastAsia" w:hAnsi="仿宋" w:cs="仿宋"/>
          <w:color w:val="000000"/>
          <w:kern w:val="2"/>
          <w:sz w:val="32"/>
          <w:szCs w:val="32"/>
          <w:lang w:val="en-US" w:eastAsia="zh-CN" w:bidi="ar-SA"/>
        </w:rPr>
        <w:t>储运、</w:t>
      </w:r>
      <w:r>
        <w:rPr>
          <w:rFonts w:hint="eastAsia" w:ascii="仿宋_GB2312" w:hAnsi="仿宋" w:eastAsia="仿宋_GB2312" w:cs="仿宋"/>
          <w:color w:val="000000"/>
          <w:kern w:val="2"/>
          <w:sz w:val="32"/>
          <w:szCs w:val="32"/>
          <w:lang w:val="en-US" w:eastAsia="zh-CN" w:bidi="ar-SA"/>
        </w:rPr>
        <w:t>国际物流配送、商贸物流等加快发展。</w:t>
      </w:r>
      <w:r>
        <w:rPr>
          <w:rFonts w:hint="eastAsia" w:hAnsi="仿宋" w:cs="仿宋"/>
          <w:color w:val="000000"/>
          <w:kern w:val="2"/>
          <w:sz w:val="32"/>
          <w:szCs w:val="32"/>
          <w:lang w:val="en-US" w:eastAsia="zh-CN" w:bidi="ar-SA"/>
        </w:rPr>
        <w:t>积极</w:t>
      </w:r>
      <w:r>
        <w:rPr>
          <w:rFonts w:hint="eastAsia" w:ascii="仿宋_GB2312" w:hAnsi="仿宋" w:eastAsia="仿宋_GB2312" w:cs="仿宋"/>
          <w:color w:val="000000"/>
          <w:kern w:val="2"/>
          <w:sz w:val="32"/>
          <w:szCs w:val="32"/>
          <w:lang w:val="en-US" w:eastAsia="zh-CN" w:bidi="ar-SA"/>
        </w:rPr>
        <w:t>建立农产品电商物流配送体系，加强农产品仓储保鲜冷链物流设施建设，打造农副产品现代物流和交易中心。</w:t>
      </w:r>
      <w:r>
        <w:rPr>
          <w:rFonts w:hint="eastAsia" w:hAnsi="仿宋" w:cs="仿宋"/>
          <w:color w:val="000000"/>
          <w:kern w:val="2"/>
          <w:sz w:val="32"/>
          <w:szCs w:val="32"/>
          <w:lang w:val="en-US" w:eastAsia="zh-CN" w:bidi="ar-SA"/>
        </w:rPr>
        <w:t>积极</w:t>
      </w:r>
      <w:r>
        <w:rPr>
          <w:rFonts w:hint="eastAsia" w:ascii="仿宋_GB2312" w:hAnsi="仿宋" w:eastAsia="仿宋_GB2312" w:cs="仿宋"/>
          <w:color w:val="000000"/>
          <w:kern w:val="2"/>
          <w:sz w:val="32"/>
          <w:szCs w:val="32"/>
          <w:lang w:val="en-US" w:eastAsia="zh-CN" w:bidi="ar-SA"/>
        </w:rPr>
        <w:t>培育壮大具有</w:t>
      </w:r>
      <w:r>
        <w:rPr>
          <w:rFonts w:hint="eastAsia" w:hAnsi="仿宋" w:cs="仿宋"/>
          <w:color w:val="000000"/>
          <w:kern w:val="2"/>
          <w:sz w:val="32"/>
          <w:szCs w:val="32"/>
          <w:lang w:val="en-US" w:eastAsia="zh-CN" w:bidi="ar-SA"/>
        </w:rPr>
        <w:t>国内外</w:t>
      </w:r>
      <w:r>
        <w:rPr>
          <w:rFonts w:hint="eastAsia" w:ascii="仿宋_GB2312" w:hAnsi="仿宋" w:eastAsia="仿宋_GB2312" w:cs="仿宋"/>
          <w:color w:val="000000"/>
          <w:kern w:val="2"/>
          <w:sz w:val="32"/>
          <w:szCs w:val="32"/>
          <w:lang w:val="en-US" w:eastAsia="zh-CN" w:bidi="ar-SA"/>
        </w:rPr>
        <w:t>竞争力的现代物流企业</w:t>
      </w:r>
      <w:r>
        <w:rPr>
          <w:rFonts w:hint="eastAsia" w:hAnsi="仿宋" w:cs="仿宋"/>
          <w:color w:val="000000"/>
          <w:kern w:val="2"/>
          <w:sz w:val="32"/>
          <w:szCs w:val="32"/>
          <w:lang w:val="en-US" w:eastAsia="zh-CN" w:bidi="ar-SA"/>
        </w:rPr>
        <w:t>和</w:t>
      </w:r>
      <w:r>
        <w:rPr>
          <w:rFonts w:hint="eastAsia" w:ascii="仿宋_GB2312" w:hAnsi="仿宋" w:eastAsia="仿宋_GB2312" w:cs="仿宋"/>
          <w:color w:val="000000"/>
          <w:kern w:val="2"/>
          <w:sz w:val="32"/>
          <w:szCs w:val="32"/>
          <w:lang w:val="en-US" w:eastAsia="zh-CN" w:bidi="ar-SA"/>
        </w:rPr>
        <w:t>国内外冷链资源整合能力的供应链企业。鼓励企业通过参股控股、兼并重组、协作联盟等方式做大做强。积极探索新模式、新业态创新应用。推动运输装备应用升级。</w:t>
      </w:r>
    </w:p>
    <w:p>
      <w:pPr>
        <w:numPr>
          <w:ilvl w:val="0"/>
          <w:numId w:val="0"/>
        </w:numPr>
        <w:ind w:firstLine="643" w:firstLineChars="200"/>
        <w:rPr>
          <w:rFonts w:hint="eastAsia" w:ascii="仿宋_GB2312" w:hAnsi="仿宋" w:eastAsia="仿宋_GB2312" w:cs="仿宋"/>
          <w:color w:val="000000"/>
          <w:kern w:val="2"/>
          <w:sz w:val="32"/>
          <w:szCs w:val="32"/>
          <w:lang w:val="en-US" w:eastAsia="zh-CN" w:bidi="ar-SA"/>
        </w:rPr>
      </w:pPr>
      <w:r>
        <w:rPr>
          <w:rFonts w:hint="eastAsia" w:hAnsi="仿宋" w:cs="仿宋"/>
          <w:b/>
          <w:bCs/>
          <w:color w:val="000000"/>
          <w:kern w:val="2"/>
          <w:sz w:val="32"/>
          <w:szCs w:val="32"/>
          <w:lang w:val="en-US" w:eastAsia="zh-CN" w:bidi="ar-SA"/>
        </w:rPr>
        <w:t>加快构建县镇村三级物流网络体系</w:t>
      </w:r>
      <w:r>
        <w:rPr>
          <w:rFonts w:hint="eastAsia" w:ascii="仿宋_GB2312" w:hAnsi="仿宋" w:eastAsia="仿宋_GB2312" w:cs="仿宋"/>
          <w:b/>
          <w:bCs/>
          <w:color w:val="000000"/>
          <w:kern w:val="2"/>
          <w:sz w:val="32"/>
          <w:szCs w:val="32"/>
          <w:lang w:val="en-US" w:eastAsia="zh-CN" w:bidi="ar-SA"/>
        </w:rPr>
        <w:t>。</w:t>
      </w:r>
      <w:r>
        <w:rPr>
          <w:rFonts w:hint="eastAsia" w:ascii="仿宋_GB2312" w:hAnsi="仿宋" w:eastAsia="仿宋_GB2312" w:cs="仿宋"/>
          <w:color w:val="000000"/>
          <w:kern w:val="2"/>
          <w:sz w:val="32"/>
          <w:szCs w:val="32"/>
          <w:lang w:val="en-US" w:eastAsia="zh-CN" w:bidi="ar-SA"/>
        </w:rPr>
        <w:t>推动城市绿色货运配送发展，鼓励符合标准的新能源、清洁能源配送车辆发展。实施邮政快递基础设施提升改造工程，重点在</w:t>
      </w:r>
      <w:r>
        <w:rPr>
          <w:rFonts w:hint="eastAsia" w:hAnsi="仿宋" w:cs="仿宋"/>
          <w:color w:val="000000"/>
          <w:kern w:val="2"/>
          <w:sz w:val="32"/>
          <w:szCs w:val="32"/>
          <w:lang w:val="en-US" w:eastAsia="zh-CN" w:bidi="ar-SA"/>
        </w:rPr>
        <w:t>城镇</w:t>
      </w:r>
      <w:r>
        <w:rPr>
          <w:rFonts w:hint="eastAsia" w:ascii="仿宋_GB2312" w:hAnsi="仿宋" w:eastAsia="仿宋_GB2312" w:cs="仿宋"/>
          <w:color w:val="000000"/>
          <w:kern w:val="2"/>
          <w:sz w:val="32"/>
          <w:szCs w:val="32"/>
          <w:lang w:val="en-US" w:eastAsia="zh-CN" w:bidi="ar-SA"/>
        </w:rPr>
        <w:t>老旧小区完善智能信包箱、邮政综合服务站等基础设施，在新建小区布放智能快递箱格口，建设标准综合服务站，提升快件处理能力和末端收寄服务水平。加快推进快递进村工程</w:t>
      </w:r>
      <w:r>
        <w:rPr>
          <w:rFonts w:hint="eastAsia" w:hAnsi="仿宋" w:cs="仿宋"/>
          <w:color w:val="000000"/>
          <w:kern w:val="2"/>
          <w:sz w:val="32"/>
          <w:szCs w:val="32"/>
          <w:lang w:val="en-US" w:eastAsia="zh-CN" w:bidi="ar-SA"/>
        </w:rPr>
        <w:t>，</w:t>
      </w:r>
      <w:r>
        <w:rPr>
          <w:rFonts w:hint="eastAsia" w:ascii="仿宋_GB2312" w:hAnsi="仿宋_GB2312" w:eastAsia="仿宋_GB2312" w:cs="仿宋_GB2312"/>
          <w:color w:val="000000"/>
          <w:kern w:val="21"/>
          <w:sz w:val="32"/>
          <w:szCs w:val="32"/>
        </w:rPr>
        <w:t>完善乡村</w:t>
      </w:r>
      <w:r>
        <w:rPr>
          <w:rFonts w:hint="eastAsia" w:hAnsi="仿宋_GB2312" w:cs="仿宋_GB2312"/>
          <w:color w:val="000000"/>
          <w:kern w:val="21"/>
          <w:sz w:val="32"/>
          <w:szCs w:val="32"/>
          <w:lang w:eastAsia="zh-CN"/>
        </w:rPr>
        <w:t>邮政快递基础设施建设，</w:t>
      </w:r>
      <w:r>
        <w:rPr>
          <w:rFonts w:hint="eastAsia" w:ascii="仿宋_GB2312" w:hAnsi="仿宋" w:eastAsia="仿宋_GB2312" w:cs="仿宋"/>
          <w:color w:val="000000"/>
          <w:kern w:val="2"/>
          <w:sz w:val="32"/>
          <w:szCs w:val="32"/>
          <w:lang w:val="en-US" w:eastAsia="zh-CN" w:bidi="ar-SA"/>
        </w:rPr>
        <w:t>到2025年，基本实现村村通快递</w:t>
      </w:r>
      <w:r>
        <w:rPr>
          <w:rFonts w:hint="eastAsia" w:hAnsi="仿宋" w:cs="仿宋"/>
          <w:color w:val="000000"/>
          <w:kern w:val="2"/>
          <w:sz w:val="32"/>
          <w:szCs w:val="32"/>
          <w:lang w:val="en-US" w:eastAsia="zh-CN" w:bidi="ar-SA"/>
        </w:rPr>
        <w:t>。</w:t>
      </w:r>
      <w:r>
        <w:rPr>
          <w:rFonts w:hint="eastAsia" w:hAnsi="仿宋_GB2312" w:cs="仿宋_GB2312"/>
          <w:color w:val="000000"/>
          <w:kern w:val="21"/>
          <w:sz w:val="32"/>
          <w:szCs w:val="32"/>
          <w:lang w:eastAsia="zh-CN"/>
        </w:rPr>
        <w:t>优化物流设施布局，</w:t>
      </w:r>
      <w:r>
        <w:rPr>
          <w:rFonts w:hint="eastAsia" w:ascii="仿宋_GB2312" w:hAnsi="仿宋" w:eastAsia="仿宋_GB2312" w:cs="仿宋"/>
          <w:color w:val="000000"/>
          <w:kern w:val="2"/>
          <w:sz w:val="32"/>
          <w:szCs w:val="32"/>
          <w:lang w:val="en-US" w:eastAsia="zh-CN" w:bidi="ar-SA"/>
        </w:rPr>
        <w:t>推进农村物流发展，构建完善县、乡、村三级农村物流网络节点体系，</w:t>
      </w:r>
      <w:r>
        <w:rPr>
          <w:rFonts w:hint="eastAsia" w:hAnsi="仿宋" w:cs="仿宋"/>
          <w:color w:val="000000"/>
          <w:kern w:val="2"/>
          <w:sz w:val="32"/>
          <w:szCs w:val="32"/>
          <w:lang w:val="en-US" w:eastAsia="zh-CN" w:bidi="ar-SA"/>
        </w:rPr>
        <w:t>支持发展</w:t>
      </w:r>
      <w:r>
        <w:rPr>
          <w:rFonts w:hint="eastAsia" w:ascii="仿宋_GB2312" w:hAnsi="仿宋" w:eastAsia="仿宋_GB2312" w:cs="仿宋"/>
          <w:color w:val="000000"/>
          <w:kern w:val="2"/>
          <w:sz w:val="32"/>
          <w:szCs w:val="32"/>
          <w:lang w:val="en-US" w:eastAsia="zh-CN" w:bidi="ar-SA"/>
        </w:rPr>
        <w:t>“一点多能、多站合一”的乡镇运输服务站建设，</w:t>
      </w:r>
      <w:r>
        <w:rPr>
          <w:rFonts w:hint="eastAsia" w:hAnsi="仿宋" w:cs="仿宋"/>
          <w:color w:val="000000"/>
          <w:kern w:val="2"/>
          <w:sz w:val="32"/>
          <w:szCs w:val="32"/>
          <w:lang w:val="en-US" w:eastAsia="zh-CN" w:bidi="ar-SA"/>
        </w:rPr>
        <w:t>加强现代物流就业培训，提升物业专项技能，</w:t>
      </w:r>
      <w:r>
        <w:rPr>
          <w:rFonts w:hint="eastAsia" w:ascii="仿宋_GB2312" w:hAnsi="仿宋" w:eastAsia="仿宋_GB2312" w:cs="仿宋"/>
          <w:color w:val="000000"/>
          <w:kern w:val="2"/>
          <w:sz w:val="32"/>
          <w:szCs w:val="32"/>
          <w:lang w:val="en-US" w:eastAsia="zh-CN" w:bidi="ar-SA"/>
        </w:rPr>
        <w:t>打造农村物流服务品牌。</w:t>
      </w:r>
    </w:p>
    <w:p>
      <w:pPr>
        <w:numPr>
          <w:ilvl w:val="0"/>
          <w:numId w:val="0"/>
        </w:numPr>
        <w:ind w:firstLine="643" w:firstLineChars="200"/>
        <w:outlineLvl w:val="1"/>
        <w:rPr>
          <w:rFonts w:hint="eastAsia" w:hAnsi="Calibri" w:cs="仿宋_GB2312"/>
          <w:b/>
          <w:bCs/>
          <w:kern w:val="0"/>
          <w:sz w:val="32"/>
          <w:szCs w:val="32"/>
          <w:lang w:val="en-US" w:eastAsia="zh-CN" w:bidi="ar-SA"/>
        </w:rPr>
      </w:pPr>
      <w:bookmarkStart w:id="23" w:name="_Toc29793"/>
      <w:r>
        <w:rPr>
          <w:rFonts w:hint="eastAsia" w:hAnsi="Calibri" w:cs="仿宋_GB2312"/>
          <w:b/>
          <w:bCs/>
          <w:kern w:val="0"/>
          <w:sz w:val="32"/>
          <w:szCs w:val="32"/>
          <w:lang w:val="en-US" w:eastAsia="zh-CN" w:bidi="ar-SA"/>
        </w:rPr>
        <w:t>（七）加快发展智慧交通运输</w:t>
      </w:r>
      <w:bookmarkEnd w:id="23"/>
    </w:p>
    <w:p>
      <w:pPr>
        <w:numPr>
          <w:ilvl w:val="0"/>
          <w:numId w:val="0"/>
        </w:numPr>
        <w:ind w:firstLine="643" w:firstLineChars="200"/>
        <w:rPr>
          <w:rFonts w:hint="eastAsia" w:cs="仿宋_GB2312"/>
          <w:kern w:val="0"/>
          <w:sz w:val="32"/>
          <w:szCs w:val="32"/>
          <w:lang w:val="zh-CN" w:eastAsia="zh-CN" w:bidi="ar-SA"/>
        </w:rPr>
      </w:pPr>
      <w:r>
        <w:rPr>
          <w:rFonts w:hint="eastAsia" w:ascii="仿宋_GB2312" w:hAnsi="宋体" w:eastAsia="仿宋_GB2312" w:cs="仿宋_GB2312"/>
          <w:b/>
          <w:bCs w:val="0"/>
          <w:kern w:val="0"/>
          <w:sz w:val="32"/>
          <w:szCs w:val="32"/>
          <w:lang w:val="zh-CN" w:eastAsia="zh-CN" w:bidi="ar-SA"/>
        </w:rPr>
        <w:t>加快推进智慧交通基础设施建设。</w:t>
      </w:r>
      <w:r>
        <w:rPr>
          <w:rFonts w:hint="eastAsia" w:ascii="仿宋_GB2312" w:hAnsi="宋体" w:eastAsia="仿宋_GB2312" w:cs="仿宋_GB2312"/>
          <w:kern w:val="0"/>
          <w:sz w:val="32"/>
          <w:szCs w:val="32"/>
          <w:lang w:val="zh-CN" w:eastAsia="zh-CN" w:bidi="ar-SA"/>
        </w:rPr>
        <w:t>紧紧抓住“智慧海南”“智慧昌江”建设发展机遇，</w:t>
      </w:r>
      <w:r>
        <w:rPr>
          <w:rFonts w:hint="eastAsia" w:cs="仿宋_GB2312"/>
          <w:kern w:val="0"/>
          <w:sz w:val="32"/>
          <w:szCs w:val="32"/>
          <w:lang w:val="zh-CN" w:eastAsia="zh-CN" w:bidi="ar-SA"/>
        </w:rPr>
        <w:t>大力推进</w:t>
      </w:r>
      <w:r>
        <w:rPr>
          <w:rFonts w:hint="eastAsia" w:cs="仿宋_GB2312"/>
          <w:kern w:val="0"/>
          <w:sz w:val="32"/>
          <w:szCs w:val="32"/>
          <w:lang w:val="en-US" w:eastAsia="zh-CN" w:bidi="ar-SA"/>
        </w:rPr>
        <w:t>5G网络、</w:t>
      </w:r>
      <w:r>
        <w:rPr>
          <w:rFonts w:hint="eastAsia" w:ascii="仿宋_GB2312" w:hAnsi="宋体" w:eastAsia="仿宋_GB2312" w:cs="仿宋_GB2312"/>
          <w:kern w:val="0"/>
          <w:sz w:val="32"/>
          <w:szCs w:val="32"/>
          <w:lang w:val="zh-CN" w:eastAsia="zh-CN" w:bidi="ar-SA"/>
        </w:rPr>
        <w:t>物联网、云计算、区块链、大数据、人工智能、电子信息等</w:t>
      </w:r>
      <w:r>
        <w:rPr>
          <w:rFonts w:hint="eastAsia" w:cs="仿宋_GB2312"/>
          <w:kern w:val="0"/>
          <w:sz w:val="32"/>
          <w:szCs w:val="32"/>
          <w:lang w:val="zh-CN" w:eastAsia="zh-CN" w:bidi="ar-SA"/>
        </w:rPr>
        <w:t>现代信息</w:t>
      </w:r>
      <w:r>
        <w:rPr>
          <w:rFonts w:hint="eastAsia" w:ascii="仿宋_GB2312" w:hAnsi="宋体" w:eastAsia="仿宋_GB2312" w:cs="仿宋_GB2312"/>
          <w:kern w:val="0"/>
          <w:sz w:val="32"/>
          <w:szCs w:val="32"/>
          <w:lang w:val="zh-CN" w:eastAsia="zh-CN" w:bidi="ar-SA"/>
        </w:rPr>
        <w:t>技术</w:t>
      </w:r>
      <w:r>
        <w:rPr>
          <w:rFonts w:hint="eastAsia" w:cs="仿宋_GB2312"/>
          <w:kern w:val="0"/>
          <w:sz w:val="32"/>
          <w:szCs w:val="32"/>
          <w:lang w:val="zh-CN" w:eastAsia="zh-CN" w:bidi="ar-SA"/>
        </w:rPr>
        <w:t>在交通运输领域的应用与深度融合发展</w:t>
      </w:r>
      <w:r>
        <w:rPr>
          <w:rFonts w:hint="eastAsia" w:ascii="仿宋_GB2312" w:hAnsi="宋体" w:eastAsia="仿宋_GB2312" w:cs="仿宋_GB2312"/>
          <w:kern w:val="0"/>
          <w:sz w:val="32"/>
          <w:szCs w:val="32"/>
          <w:lang w:val="zh-CN" w:eastAsia="zh-CN" w:bidi="ar-SA"/>
        </w:rPr>
        <w:t>，</w:t>
      </w:r>
      <w:r>
        <w:rPr>
          <w:rFonts w:hint="eastAsia" w:cs="仿宋_GB2312"/>
          <w:kern w:val="0"/>
          <w:sz w:val="32"/>
          <w:szCs w:val="32"/>
          <w:lang w:val="zh-CN" w:eastAsia="zh-CN" w:bidi="ar-SA"/>
        </w:rPr>
        <w:t>加强交通运输信息化建设，</w:t>
      </w:r>
      <w:r>
        <w:rPr>
          <w:rFonts w:hint="eastAsia" w:ascii="仿宋_GB2312" w:hAnsi="宋体" w:eastAsia="仿宋_GB2312" w:cs="仿宋_GB2312"/>
          <w:kern w:val="0"/>
          <w:sz w:val="32"/>
          <w:szCs w:val="32"/>
          <w:lang w:val="zh-CN" w:eastAsia="zh-CN" w:bidi="ar-SA"/>
        </w:rPr>
        <w:t>推</w:t>
      </w:r>
      <w:r>
        <w:rPr>
          <w:rFonts w:hint="eastAsia" w:cs="仿宋_GB2312"/>
          <w:kern w:val="0"/>
          <w:sz w:val="32"/>
          <w:szCs w:val="32"/>
          <w:lang w:val="zh-CN" w:eastAsia="zh-CN" w:bidi="ar-SA"/>
        </w:rPr>
        <w:t>进改造</w:t>
      </w:r>
      <w:r>
        <w:rPr>
          <w:rFonts w:hint="eastAsia" w:ascii="仿宋_GB2312" w:hAnsi="宋体" w:eastAsia="仿宋_GB2312" w:cs="仿宋_GB2312"/>
          <w:kern w:val="0"/>
          <w:sz w:val="32"/>
          <w:szCs w:val="32"/>
          <w:lang w:val="zh-CN" w:eastAsia="zh-CN" w:bidi="ar-SA"/>
        </w:rPr>
        <w:t>传统交通基础设施</w:t>
      </w:r>
      <w:r>
        <w:rPr>
          <w:rFonts w:hint="eastAsia" w:cs="仿宋_GB2312"/>
          <w:kern w:val="0"/>
          <w:sz w:val="32"/>
          <w:szCs w:val="32"/>
          <w:lang w:val="zh-CN" w:eastAsia="zh-CN" w:bidi="ar-SA"/>
        </w:rPr>
        <w:t>，实现</w:t>
      </w:r>
      <w:r>
        <w:rPr>
          <w:rFonts w:hint="eastAsia" w:ascii="仿宋_GB2312" w:hAnsi="宋体" w:eastAsia="仿宋_GB2312" w:cs="仿宋_GB2312"/>
          <w:kern w:val="0"/>
          <w:sz w:val="32"/>
          <w:szCs w:val="32"/>
          <w:lang w:val="zh-CN" w:eastAsia="zh-CN" w:bidi="ar-SA"/>
        </w:rPr>
        <w:t>智能化、数字化</w:t>
      </w:r>
      <w:r>
        <w:rPr>
          <w:rFonts w:hint="eastAsia" w:cs="仿宋_GB2312"/>
          <w:kern w:val="0"/>
          <w:sz w:val="32"/>
          <w:szCs w:val="32"/>
          <w:lang w:val="zh-CN" w:eastAsia="zh-CN" w:bidi="ar-SA"/>
        </w:rPr>
        <w:t>建设发展</w:t>
      </w:r>
      <w:r>
        <w:rPr>
          <w:rFonts w:hint="eastAsia" w:ascii="仿宋_GB2312" w:hAnsi="宋体" w:eastAsia="仿宋_GB2312" w:cs="仿宋_GB2312"/>
          <w:kern w:val="0"/>
          <w:sz w:val="32"/>
          <w:szCs w:val="32"/>
          <w:lang w:val="zh-CN" w:eastAsia="zh-CN" w:bidi="ar-SA"/>
        </w:rPr>
        <w:t>，</w:t>
      </w:r>
      <w:r>
        <w:rPr>
          <w:rFonts w:hint="eastAsia" w:cs="仿宋_GB2312"/>
          <w:kern w:val="0"/>
          <w:sz w:val="32"/>
          <w:szCs w:val="32"/>
          <w:lang w:val="zh-CN" w:eastAsia="zh-CN" w:bidi="ar-SA"/>
        </w:rPr>
        <w:t>提升交通运输基础设施智慧化水平。加快推动5G、北斗系统以及车联网等新技术在里程费改革、车路协同等行业重点领域的落实和推广应用。</w:t>
      </w:r>
    </w:p>
    <w:p>
      <w:pPr>
        <w:numPr>
          <w:ilvl w:val="0"/>
          <w:numId w:val="0"/>
        </w:numPr>
        <w:ind w:firstLine="643" w:firstLineChars="200"/>
        <w:rPr>
          <w:rFonts w:hint="eastAsia" w:cs="仿宋_GB2312"/>
          <w:kern w:val="0"/>
          <w:sz w:val="32"/>
          <w:szCs w:val="32"/>
          <w:lang w:val="zh-CN" w:eastAsia="zh-CN" w:bidi="ar-SA"/>
        </w:rPr>
      </w:pPr>
      <w:r>
        <w:rPr>
          <w:rFonts w:hint="eastAsia" w:ascii="仿宋_GB2312" w:hAnsi="宋体" w:eastAsia="仿宋_GB2312" w:cs="仿宋_GB2312"/>
          <w:b/>
          <w:bCs w:val="0"/>
          <w:kern w:val="0"/>
          <w:sz w:val="32"/>
          <w:szCs w:val="32"/>
          <w:lang w:val="en-US" w:eastAsia="zh-CN" w:bidi="ar-SA"/>
        </w:rPr>
        <w:t>加快提升</w:t>
      </w:r>
      <w:r>
        <w:rPr>
          <w:rFonts w:hint="eastAsia" w:ascii="仿宋_GB2312" w:hAnsi="宋体" w:eastAsia="仿宋_GB2312" w:cs="仿宋_GB2312"/>
          <w:b/>
          <w:bCs w:val="0"/>
          <w:kern w:val="0"/>
          <w:sz w:val="32"/>
          <w:szCs w:val="32"/>
          <w:lang w:val="zh-CN" w:eastAsia="zh-CN" w:bidi="ar-SA"/>
        </w:rPr>
        <w:t>公众出行综合信息服务能力。</w:t>
      </w:r>
      <w:r>
        <w:rPr>
          <w:rFonts w:hint="eastAsia" w:cs="仿宋_GB2312"/>
          <w:kern w:val="0"/>
          <w:sz w:val="32"/>
          <w:szCs w:val="32"/>
          <w:lang w:val="zh-CN" w:eastAsia="zh-CN" w:bidi="ar-SA"/>
        </w:rPr>
        <w:t>加快推广实施“一站式”查询、“一卡通”出行、“一窗式”服务，提升公共出行智能化服务水平。推进交通一卡通虚拟卡、二维码移动支付等便民普及与应用。推进交通一卡通运营机构完成交通一卡通系统升级、终端系统国产密码算法改造及应用，以及异地充值等对接服务，力争新增发卡数量不低于每年0.5万张，争取在2024年底前，实现交通一卡通（含社会保障卡一卡通）与移动支付方式深度融合。推广使用“一部手机游海南”平台，推行多种出游特色方案，丰富海南环岛智慧公路和昌江“山海黎乡大花园”服务体验。积极谋划智能公交系统建设，推进智慧公交建设，推广智慧信号灯、公交电子站牌、智能网联汽车等“互联网+交通”新型交通管理服务模式，完善公交客运车次到站时间等信息实时信息化、数字化发布，为市民乘车选择和公交监控管理提供及时的信息。</w:t>
      </w:r>
    </w:p>
    <w:p>
      <w:pPr>
        <w:numPr>
          <w:ilvl w:val="0"/>
          <w:numId w:val="0"/>
        </w:numPr>
        <w:ind w:firstLine="643" w:firstLineChars="200"/>
        <w:rPr>
          <w:rFonts w:hint="eastAsia" w:cs="仿宋_GB2312"/>
          <w:sz w:val="32"/>
          <w:szCs w:val="32"/>
          <w:lang w:eastAsia="zh-CN"/>
        </w:rPr>
      </w:pPr>
      <w:r>
        <w:rPr>
          <w:rFonts w:hint="eastAsia" w:cs="仿宋_GB2312"/>
          <w:b/>
          <w:bCs/>
          <w:kern w:val="0"/>
          <w:sz w:val="32"/>
          <w:szCs w:val="32"/>
          <w:lang w:val="zh-CN" w:eastAsia="zh-CN" w:bidi="ar-SA"/>
        </w:rPr>
        <w:t>加快发展互联网+物流。</w:t>
      </w:r>
      <w:r>
        <w:rPr>
          <w:rFonts w:hint="eastAsia" w:cs="仿宋_GB2312"/>
          <w:kern w:val="0"/>
          <w:sz w:val="32"/>
          <w:szCs w:val="32"/>
          <w:lang w:val="zh-CN" w:eastAsia="zh-CN" w:bidi="ar-SA"/>
        </w:rPr>
        <w:t>加强互联网在物流领域的推广应用。充分运用海南交通运输物流公共信息平台、城乡配送物流服务平台、冷链物流信息服务平台，加强</w:t>
      </w:r>
      <w:r>
        <w:rPr>
          <w:rFonts w:hint="eastAsia" w:ascii="仿宋_GB2312" w:eastAsia="仿宋_GB2312" w:cs="仿宋_GB2312"/>
          <w:sz w:val="32"/>
          <w:szCs w:val="32"/>
        </w:rPr>
        <w:t>物流信息全流程</w:t>
      </w:r>
      <w:r>
        <w:rPr>
          <w:rFonts w:hint="eastAsia" w:cs="仿宋_GB2312"/>
          <w:sz w:val="32"/>
          <w:szCs w:val="32"/>
          <w:lang w:eastAsia="zh-CN"/>
        </w:rPr>
        <w:t>监管。探索发展“三无”</w:t>
      </w:r>
      <w:r>
        <w:rPr>
          <w:rStyle w:val="13"/>
          <w:rFonts w:hint="eastAsia"/>
          <w:lang w:val="en-US" w:eastAsia="zh-CN"/>
        </w:rPr>
        <w:footnoteReference w:id="5"/>
      </w:r>
      <w:r>
        <w:rPr>
          <w:rFonts w:hint="eastAsia" w:cs="仿宋_GB2312"/>
          <w:sz w:val="32"/>
          <w:szCs w:val="32"/>
          <w:lang w:eastAsia="zh-CN"/>
        </w:rPr>
        <w:t>项目应用，有效提升“互联网+”高效物流效率。</w:t>
      </w:r>
      <w:r>
        <w:rPr>
          <w:rFonts w:hint="eastAsia"/>
          <w:lang w:eastAsia="zh-CN"/>
        </w:rPr>
        <w:t>推进社会管理信息化平台应用，加强对物流领域全天候、实时性、可视化精准识别监管，实现快速反应。</w:t>
      </w:r>
    </w:p>
    <w:p>
      <w:pPr>
        <w:numPr>
          <w:ilvl w:val="0"/>
          <w:numId w:val="0"/>
        </w:numPr>
        <w:ind w:firstLine="643" w:firstLineChars="200"/>
        <w:outlineLvl w:val="1"/>
        <w:rPr>
          <w:rFonts w:hint="default" w:hAnsi="Calibri" w:cs="仿宋_GB2312"/>
          <w:b/>
          <w:bCs/>
          <w:kern w:val="0"/>
          <w:sz w:val="32"/>
          <w:szCs w:val="32"/>
          <w:lang w:val="en-US" w:eastAsia="zh-CN" w:bidi="ar-SA"/>
        </w:rPr>
      </w:pPr>
      <w:bookmarkStart w:id="24" w:name="_Toc23378"/>
      <w:r>
        <w:rPr>
          <w:rFonts w:hint="eastAsia" w:hAnsi="Calibri" w:cs="仿宋_GB2312"/>
          <w:b/>
          <w:bCs/>
          <w:kern w:val="0"/>
          <w:sz w:val="32"/>
          <w:szCs w:val="32"/>
          <w:lang w:val="en-US" w:eastAsia="zh-CN" w:bidi="ar-SA"/>
        </w:rPr>
        <w:t>（八）提升交通运输绿色发展水平</w:t>
      </w:r>
      <w:bookmarkEnd w:id="24"/>
    </w:p>
    <w:p>
      <w:pPr>
        <w:numPr>
          <w:ilvl w:val="0"/>
          <w:numId w:val="0"/>
        </w:numPr>
        <w:ind w:firstLine="643" w:firstLineChars="200"/>
        <w:rPr>
          <w:rFonts w:ascii="仿宋_GB2312" w:eastAsia="仿宋_GB2312" w:cs="仿宋_GB2312"/>
          <w:sz w:val="32"/>
          <w:szCs w:val="32"/>
        </w:rPr>
      </w:pPr>
      <w:r>
        <w:rPr>
          <w:rFonts w:hint="eastAsia" w:ascii="仿宋_GB2312" w:eastAsia="仿宋_GB2312" w:cs="仿宋_GB2312"/>
          <w:b/>
          <w:bCs w:val="0"/>
          <w:sz w:val="32"/>
          <w:szCs w:val="32"/>
        </w:rPr>
        <w:t>加强节能减排和污染防治。</w:t>
      </w:r>
      <w:r>
        <w:rPr>
          <w:rFonts w:hint="eastAsia" w:ascii="仿宋_GB2312" w:eastAsia="仿宋_GB2312" w:cs="仿宋_GB2312"/>
          <w:sz w:val="32"/>
          <w:szCs w:val="32"/>
          <w:lang w:eastAsia="zh-CN"/>
        </w:rPr>
        <w:t>全面贯彻</w:t>
      </w:r>
      <w:r>
        <w:rPr>
          <w:rFonts w:hint="eastAsia" w:ascii="仿宋_GB2312" w:eastAsia="仿宋_GB2312" w:cs="仿宋_GB2312"/>
          <w:sz w:val="32"/>
          <w:szCs w:val="32"/>
        </w:rPr>
        <w:t>落实“碳达峰”“碳中和”工作要求</w:t>
      </w:r>
      <w:r>
        <w:rPr>
          <w:rFonts w:hint="eastAsia" w:ascii="仿宋_GB2312" w:cs="仿宋_GB2312"/>
          <w:sz w:val="32"/>
          <w:szCs w:val="32"/>
          <w:lang w:eastAsia="zh-CN"/>
        </w:rPr>
        <w:t>，实施</w:t>
      </w:r>
      <w:r>
        <w:rPr>
          <w:rFonts w:hint="eastAsia" w:ascii="仿宋_GB2312" w:hAnsi="仿宋_GB2312" w:eastAsia="仿宋_GB2312" w:cs="仿宋_GB2312"/>
          <w:b w:val="0"/>
          <w:bCs w:val="0"/>
          <w:color w:val="000000"/>
          <w:kern w:val="21"/>
          <w:sz w:val="32"/>
          <w:szCs w:val="32"/>
          <w:lang w:eastAsia="zh-CN"/>
        </w:rPr>
        <w:t>落实碳排放达峰行动方案</w:t>
      </w:r>
      <w:r>
        <w:rPr>
          <w:rFonts w:hint="eastAsia" w:ascii="仿宋_GB2312" w:hAnsi="仿宋_GB2312" w:cs="仿宋_GB2312"/>
          <w:b w:val="0"/>
          <w:bCs w:val="0"/>
          <w:color w:val="000000"/>
          <w:kern w:val="21"/>
          <w:sz w:val="32"/>
          <w:szCs w:val="32"/>
          <w:lang w:eastAsia="zh-CN"/>
        </w:rPr>
        <w:t>，</w:t>
      </w:r>
      <w:r>
        <w:rPr>
          <w:rFonts w:hint="eastAsia" w:ascii="仿宋_GB2312" w:eastAsia="仿宋_GB2312" w:cs="仿宋_GB2312"/>
          <w:sz w:val="32"/>
          <w:szCs w:val="32"/>
        </w:rPr>
        <w:t>加强交通领域碳排放管控，</w:t>
      </w:r>
      <w:r>
        <w:rPr>
          <w:rFonts w:hint="eastAsia" w:ascii="仿宋_GB2312" w:cs="仿宋_GB2312"/>
          <w:sz w:val="32"/>
          <w:szCs w:val="32"/>
          <w:lang w:eastAsia="zh-CN"/>
        </w:rPr>
        <w:t>推进形成</w:t>
      </w:r>
      <w:r>
        <w:rPr>
          <w:rFonts w:hint="eastAsia" w:ascii="仿宋_GB2312" w:eastAsia="仿宋_GB2312" w:cs="仿宋_GB2312"/>
          <w:sz w:val="32"/>
          <w:szCs w:val="32"/>
        </w:rPr>
        <w:t>绿色低碳交通运输体系。加强充电、换电、加气基础设施规划建设</w:t>
      </w:r>
      <w:r>
        <w:rPr>
          <w:rFonts w:hint="eastAsia" w:ascii="仿宋_GB2312" w:cs="仿宋_GB2312"/>
          <w:sz w:val="32"/>
          <w:szCs w:val="32"/>
          <w:lang w:eastAsia="zh-CN"/>
        </w:rPr>
        <w:t>，力争满足群众需求</w:t>
      </w:r>
      <w:r>
        <w:rPr>
          <w:rFonts w:hint="eastAsia" w:ascii="仿宋_GB2312" w:eastAsia="仿宋_GB2312" w:cs="仿宋_GB2312"/>
          <w:sz w:val="32"/>
          <w:szCs w:val="32"/>
        </w:rPr>
        <w:t>。推动船舶、码头等新改建岸电设施，推广靠港船舶使用岸电。推进港口原油、</w:t>
      </w:r>
      <w:r>
        <w:rPr>
          <w:rFonts w:hint="eastAsia" w:ascii="仿宋_GB2312" w:cs="仿宋_GB2312"/>
          <w:sz w:val="32"/>
          <w:szCs w:val="32"/>
          <w:lang w:eastAsia="zh-CN"/>
        </w:rPr>
        <w:t>海上生活垃圾</w:t>
      </w:r>
      <w:r>
        <w:rPr>
          <w:rFonts w:hint="eastAsia" w:ascii="仿宋_GB2312" w:eastAsia="仿宋_GB2312" w:cs="仿宋_GB2312"/>
          <w:sz w:val="32"/>
          <w:szCs w:val="32"/>
        </w:rPr>
        <w:t>回收。完善交通运输节能减排监测监管体系，促进行业节能减排和污染防治工作常态化、制度化。</w:t>
      </w:r>
      <w:r>
        <w:rPr>
          <w:rFonts w:hint="eastAsia" w:ascii="仿宋_GB2312" w:cs="仿宋_GB2312"/>
          <w:sz w:val="32"/>
          <w:szCs w:val="32"/>
          <w:lang w:eastAsia="zh-CN"/>
        </w:rPr>
        <w:t>推进交通运输结构绿色低碳转型，</w:t>
      </w:r>
      <w:r>
        <w:rPr>
          <w:rFonts w:hint="eastAsia" w:ascii="仿宋_GB2312" w:eastAsia="仿宋_GB2312" w:cs="仿宋_GB2312"/>
          <w:sz w:val="32"/>
          <w:szCs w:val="32"/>
        </w:rPr>
        <w:t>以推动实现全岛交通用能清洁化为导向，加快新能源和清洁能源汽车、船舶推广应用</w:t>
      </w:r>
      <w:r>
        <w:rPr>
          <w:rFonts w:hint="eastAsia" w:ascii="仿宋_GB2312" w:eastAsia="仿宋_GB2312" w:cs="仿宋_GB2312"/>
          <w:sz w:val="32"/>
          <w:szCs w:val="32"/>
          <w:lang w:eastAsia="zh-CN"/>
        </w:rPr>
        <w:t>，</w:t>
      </w:r>
      <w:r>
        <w:rPr>
          <w:rFonts w:hint="eastAsia" w:ascii="仿宋_GB2312" w:eastAsia="仿宋_GB2312" w:cs="仿宋_GB2312"/>
          <w:sz w:val="32"/>
          <w:szCs w:val="32"/>
        </w:rPr>
        <w:t>大力推进新能源公交和新能源出租车的推广使用，对农村客运车辆按既定比例进行更新换代。新增或更换的农村客运车辆，清洁能源汽车比例不低于20%，并逐年递增20%，到2025年，全</w:t>
      </w:r>
      <w:r>
        <w:rPr>
          <w:rFonts w:hint="eastAsia" w:ascii="仿宋_GB2312" w:cs="仿宋_GB2312"/>
          <w:sz w:val="32"/>
          <w:szCs w:val="32"/>
          <w:lang w:eastAsia="zh-CN"/>
        </w:rPr>
        <w:t>县</w:t>
      </w:r>
      <w:r>
        <w:rPr>
          <w:rFonts w:hint="eastAsia" w:ascii="仿宋_GB2312" w:eastAsia="仿宋_GB2312" w:cs="仿宋_GB2312"/>
          <w:sz w:val="32"/>
          <w:szCs w:val="32"/>
        </w:rPr>
        <w:t>公共交通领域新增和更换车辆清洁能源使用比例达到100%。</w:t>
      </w:r>
    </w:p>
    <w:p>
      <w:pPr>
        <w:rPr>
          <w:rFonts w:hint="eastAsia" w:ascii="仿宋_GB2312" w:eastAsia="仿宋_GB2312" w:cs="仿宋_GB2312"/>
          <w:sz w:val="32"/>
          <w:szCs w:val="32"/>
        </w:rPr>
      </w:pPr>
      <w:r>
        <w:rPr>
          <w:rFonts w:hint="eastAsia" w:cs="仿宋_GB2312"/>
          <w:b/>
          <w:bCs w:val="0"/>
          <w:kern w:val="0"/>
          <w:sz w:val="32"/>
          <w:szCs w:val="32"/>
          <w:lang w:val="en-US" w:eastAsia="zh-CN" w:bidi="ar-SA"/>
        </w:rPr>
        <w:t>加强</w:t>
      </w:r>
      <w:r>
        <w:rPr>
          <w:rFonts w:hint="eastAsia" w:ascii="仿宋_GB2312" w:hAnsi="宋体" w:eastAsia="仿宋_GB2312" w:cs="仿宋_GB2312"/>
          <w:b/>
          <w:bCs w:val="0"/>
          <w:kern w:val="0"/>
          <w:sz w:val="32"/>
          <w:szCs w:val="32"/>
          <w:lang w:val="en-US" w:eastAsia="zh-CN" w:bidi="ar-SA"/>
        </w:rPr>
        <w:t>生态环境保护。</w:t>
      </w:r>
      <w:r>
        <w:rPr>
          <w:rFonts w:hint="eastAsia" w:ascii="仿宋_GB2312" w:eastAsia="仿宋_GB2312" w:cs="仿宋_GB2312"/>
          <w:sz w:val="32"/>
          <w:szCs w:val="32"/>
        </w:rPr>
        <w:t>牢固树立</w:t>
      </w:r>
      <w:r>
        <w:rPr>
          <w:rFonts w:hint="eastAsia" w:ascii="仿宋_GB2312" w:cs="仿宋_GB2312"/>
          <w:sz w:val="32"/>
          <w:szCs w:val="32"/>
          <w:lang w:eastAsia="zh-CN"/>
        </w:rPr>
        <w:t>正确的政绩观和发展观，落实</w:t>
      </w:r>
      <w:r>
        <w:rPr>
          <w:rFonts w:hint="eastAsia" w:ascii="仿宋_GB2312" w:eastAsia="仿宋_GB2312" w:cs="仿宋_GB2312"/>
          <w:sz w:val="32"/>
          <w:szCs w:val="32"/>
        </w:rPr>
        <w:t>生态优先理念，将绿色发展贯穿交通基础设施规划、建设、运营和养护全过程，加强绿色公路、</w:t>
      </w:r>
      <w:r>
        <w:rPr>
          <w:rFonts w:hint="eastAsia" w:ascii="仿宋_GB2312" w:cs="仿宋_GB2312"/>
          <w:sz w:val="32"/>
          <w:szCs w:val="32"/>
          <w:lang w:eastAsia="zh-CN"/>
        </w:rPr>
        <w:t>绿色场站点、</w:t>
      </w:r>
      <w:r>
        <w:rPr>
          <w:rFonts w:hint="eastAsia" w:ascii="仿宋_GB2312" w:eastAsia="仿宋_GB2312" w:cs="仿宋_GB2312"/>
          <w:sz w:val="32"/>
          <w:szCs w:val="32"/>
        </w:rPr>
        <w:t>绿色港口</w:t>
      </w:r>
      <w:r>
        <w:rPr>
          <w:rFonts w:hint="eastAsia" w:ascii="仿宋_GB2312" w:cs="仿宋_GB2312"/>
          <w:sz w:val="32"/>
          <w:szCs w:val="32"/>
          <w:lang w:eastAsia="zh-CN"/>
        </w:rPr>
        <w:t>码头</w:t>
      </w:r>
      <w:r>
        <w:rPr>
          <w:rFonts w:hint="eastAsia" w:ascii="仿宋_GB2312" w:eastAsia="仿宋_GB2312" w:cs="仿宋_GB2312"/>
          <w:sz w:val="32"/>
          <w:szCs w:val="32"/>
        </w:rPr>
        <w:t>等绿色交通基础设施建设。严守生态保护红线、永久基本农田、城镇开发边界和海洋生物资源保护线、围填海控制线，严格落实</w:t>
      </w:r>
      <w:r>
        <w:rPr>
          <w:rFonts w:hint="eastAsia" w:ascii="仿宋_GB2312" w:cs="仿宋_GB2312"/>
          <w:sz w:val="32"/>
          <w:szCs w:val="32"/>
          <w:lang w:eastAsia="zh-CN"/>
        </w:rPr>
        <w:t>环境</w:t>
      </w:r>
      <w:r>
        <w:rPr>
          <w:rFonts w:hint="eastAsia" w:ascii="仿宋_GB2312" w:eastAsia="仿宋_GB2312" w:cs="仿宋_GB2312"/>
          <w:sz w:val="32"/>
          <w:szCs w:val="32"/>
        </w:rPr>
        <w:t>生态保护</w:t>
      </w:r>
      <w:r>
        <w:rPr>
          <w:rFonts w:hint="eastAsia" w:ascii="仿宋_GB2312" w:cs="仿宋_GB2312"/>
          <w:sz w:val="32"/>
          <w:szCs w:val="32"/>
          <w:lang w:eastAsia="zh-CN"/>
        </w:rPr>
        <w:t>、湿地保护、海岸线保护</w:t>
      </w:r>
      <w:r>
        <w:rPr>
          <w:rFonts w:hint="eastAsia" w:ascii="仿宋_GB2312" w:eastAsia="仿宋_GB2312" w:cs="仿宋_GB2312"/>
          <w:sz w:val="32"/>
          <w:szCs w:val="32"/>
        </w:rPr>
        <w:t>和水土保持措施，严格实施生态修复、地质环境治理恢复与土地复垦。</w:t>
      </w:r>
      <w:r>
        <w:rPr>
          <w:rFonts w:hint="eastAsia" w:cs="仿宋_GB2312"/>
          <w:sz w:val="32"/>
          <w:szCs w:val="32"/>
          <w:lang w:eastAsia="zh-CN"/>
        </w:rPr>
        <w:t>开展</w:t>
      </w:r>
      <w:r>
        <w:rPr>
          <w:rFonts w:hint="eastAsia" w:ascii="仿宋_GB2312" w:eastAsia="仿宋_GB2312" w:cs="仿宋_GB2312"/>
          <w:sz w:val="32"/>
          <w:szCs w:val="32"/>
        </w:rPr>
        <w:t>公路路域环境治理工程，全面改善全县干线公路路域环境。强化</w:t>
      </w:r>
      <w:r>
        <w:rPr>
          <w:rFonts w:hint="eastAsia" w:ascii="仿宋_GB2312" w:cs="仿宋_GB2312"/>
          <w:sz w:val="32"/>
          <w:szCs w:val="32"/>
          <w:lang w:eastAsia="zh-CN"/>
        </w:rPr>
        <w:t>交通运输</w:t>
      </w:r>
      <w:r>
        <w:rPr>
          <w:rFonts w:hint="eastAsia" w:ascii="仿宋_GB2312" w:eastAsia="仿宋_GB2312" w:cs="仿宋_GB2312"/>
          <w:sz w:val="32"/>
          <w:szCs w:val="32"/>
        </w:rPr>
        <w:t>生态环保设计</w:t>
      </w:r>
      <w:r>
        <w:rPr>
          <w:rFonts w:hint="eastAsia" w:ascii="仿宋_GB2312" w:eastAsia="仿宋_GB2312" w:cs="仿宋_GB2312"/>
          <w:sz w:val="32"/>
          <w:szCs w:val="32"/>
          <w:lang w:eastAsia="zh-CN"/>
        </w:rPr>
        <w:t>，</w:t>
      </w:r>
      <w:r>
        <w:rPr>
          <w:rFonts w:hint="eastAsia" w:ascii="仿宋_GB2312" w:eastAsia="仿宋_GB2312" w:cs="仿宋_GB2312"/>
          <w:sz w:val="32"/>
          <w:szCs w:val="32"/>
        </w:rPr>
        <w:t>打造绿色生态交通，努力争创国家生态文明试验区的</w:t>
      </w:r>
      <w:r>
        <w:rPr>
          <w:rFonts w:hint="eastAsia" w:ascii="仿宋_GB2312" w:cs="仿宋_GB2312"/>
          <w:sz w:val="32"/>
          <w:szCs w:val="32"/>
          <w:lang w:eastAsia="zh-CN"/>
        </w:rPr>
        <w:t>昌江</w:t>
      </w:r>
      <w:r>
        <w:rPr>
          <w:rFonts w:hint="eastAsia" w:ascii="仿宋_GB2312" w:eastAsia="仿宋_GB2312" w:cs="仿宋_GB2312"/>
          <w:sz w:val="32"/>
          <w:szCs w:val="32"/>
        </w:rPr>
        <w:t>交通范例。</w:t>
      </w:r>
    </w:p>
    <w:p>
      <w:pPr>
        <w:rPr>
          <w:rFonts w:ascii="仿宋_GB2312" w:eastAsia="仿宋_GB2312" w:cs="仿宋_GB2312"/>
          <w:sz w:val="32"/>
          <w:szCs w:val="32"/>
        </w:rPr>
      </w:pPr>
      <w:r>
        <w:rPr>
          <w:rFonts w:hint="eastAsia" w:ascii="仿宋_GB2312" w:hAnsi="宋体" w:eastAsia="仿宋_GB2312" w:cs="仿宋_GB2312"/>
          <w:b/>
          <w:bCs w:val="0"/>
          <w:kern w:val="0"/>
          <w:sz w:val="32"/>
          <w:szCs w:val="32"/>
          <w:lang w:val="en-US" w:eastAsia="zh-CN" w:bidi="ar-SA"/>
        </w:rPr>
        <w:t>促进资源节约集约利用。</w:t>
      </w:r>
      <w:r>
        <w:rPr>
          <w:rFonts w:hint="eastAsia" w:ascii="仿宋_GB2312" w:eastAsia="仿宋_GB2312" w:cs="仿宋_GB2312"/>
          <w:sz w:val="32"/>
          <w:szCs w:val="32"/>
        </w:rPr>
        <w:t>推动“五网”</w:t>
      </w:r>
      <w:r>
        <w:rPr>
          <w:rStyle w:val="13"/>
          <w:rFonts w:hint="eastAsia"/>
          <w:lang w:val="en-US" w:eastAsia="zh-CN"/>
        </w:rPr>
        <w:footnoteReference w:id="6"/>
      </w:r>
      <w:r>
        <w:rPr>
          <w:rFonts w:hint="eastAsia" w:ascii="仿宋_GB2312" w:eastAsia="仿宋_GB2312" w:cs="仿宋_GB2312"/>
          <w:sz w:val="32"/>
          <w:szCs w:val="32"/>
        </w:rPr>
        <w:t>基础设施统筹布局，加强土地、海域、岸线等资源节约集约利用，提升用地、用海效率。加强老旧设施更新利用，推广材料再生和综合利用</w:t>
      </w:r>
      <w:r>
        <w:rPr>
          <w:rFonts w:hint="eastAsia" w:ascii="仿宋_GB2312" w:eastAsia="仿宋_GB2312" w:cs="仿宋_GB2312"/>
          <w:sz w:val="32"/>
          <w:szCs w:val="32"/>
          <w:lang w:eastAsia="zh-CN"/>
        </w:rPr>
        <w:t>，</w:t>
      </w:r>
      <w:r>
        <w:rPr>
          <w:rFonts w:hint="eastAsia" w:ascii="仿宋_GB2312" w:eastAsia="仿宋_GB2312" w:cs="仿宋_GB2312"/>
          <w:sz w:val="32"/>
          <w:szCs w:val="32"/>
        </w:rPr>
        <w:t>推进废旧路面、建筑</w:t>
      </w:r>
      <w:r>
        <w:rPr>
          <w:rFonts w:hint="eastAsia" w:ascii="仿宋_GB2312" w:cs="仿宋_GB2312"/>
          <w:sz w:val="32"/>
          <w:szCs w:val="32"/>
          <w:lang w:eastAsia="zh-CN"/>
        </w:rPr>
        <w:t>交通</w:t>
      </w:r>
      <w:r>
        <w:rPr>
          <w:rFonts w:hint="eastAsia" w:ascii="仿宋_GB2312" w:eastAsia="仿宋_GB2312" w:cs="仿宋_GB2312"/>
          <w:sz w:val="32"/>
          <w:szCs w:val="32"/>
        </w:rPr>
        <w:t>垃圾、沥青工业固废等在交通建设领域的再生循环利用，提高不可再生资源利用效率。全面推广节能新技术应用，加快推广应用节能、节水、节材及可再生能源利用等新技术、新产品和新装备。</w:t>
      </w:r>
    </w:p>
    <w:p>
      <w:pPr>
        <w:numPr>
          <w:ilvl w:val="0"/>
          <w:numId w:val="0"/>
        </w:numPr>
        <w:ind w:left="0" w:leftChars="0" w:firstLine="643" w:firstLineChars="200"/>
        <w:rPr>
          <w:rFonts w:hint="eastAsia" w:ascii="仿宋_GB2312" w:eastAsia="仿宋_GB2312" w:cs="仿宋_GB2312"/>
          <w:sz w:val="32"/>
          <w:szCs w:val="32"/>
        </w:rPr>
      </w:pPr>
      <w:r>
        <w:rPr>
          <w:rFonts w:hint="eastAsia" w:ascii="仿宋_GB2312" w:hAnsi="宋体" w:eastAsia="仿宋_GB2312" w:cs="仿宋_GB2312"/>
          <w:b/>
          <w:bCs w:val="0"/>
          <w:kern w:val="0"/>
          <w:sz w:val="32"/>
          <w:szCs w:val="32"/>
          <w:lang w:val="en-US" w:eastAsia="zh-CN" w:bidi="ar-SA"/>
        </w:rPr>
        <w:t>提高绿色交通方式分担率。</w:t>
      </w:r>
      <w:r>
        <w:rPr>
          <w:rFonts w:hint="eastAsia" w:cs="仿宋_GB2312"/>
          <w:b w:val="0"/>
          <w:bCs/>
          <w:kern w:val="0"/>
          <w:sz w:val="32"/>
          <w:szCs w:val="32"/>
          <w:lang w:val="en-US" w:eastAsia="zh-CN" w:bidi="ar-SA"/>
        </w:rPr>
        <w:t>全面</w:t>
      </w:r>
      <w:r>
        <w:rPr>
          <w:rFonts w:hint="eastAsia" w:ascii="仿宋_GB2312" w:hAnsi="仿宋_GB2312" w:eastAsia="仿宋_GB2312" w:cs="仿宋_GB2312"/>
          <w:color w:val="000000"/>
          <w:kern w:val="21"/>
          <w:sz w:val="32"/>
          <w:szCs w:val="32"/>
          <w:lang w:eastAsia="zh-CN"/>
        </w:rPr>
        <w:t>落实绿色标准体系</w:t>
      </w:r>
      <w:r>
        <w:rPr>
          <w:rFonts w:hint="eastAsia" w:hAnsi="仿宋_GB2312" w:cs="仿宋_GB2312"/>
          <w:color w:val="000000"/>
          <w:kern w:val="21"/>
          <w:sz w:val="32"/>
          <w:szCs w:val="32"/>
          <w:lang w:eastAsia="zh-CN"/>
        </w:rPr>
        <w:t>。积极倡导低碳交通、绿色出行理念，</w:t>
      </w:r>
      <w:r>
        <w:rPr>
          <w:rFonts w:hint="eastAsia" w:ascii="仿宋_GB2312" w:eastAsia="仿宋_GB2312" w:cs="仿宋_GB2312"/>
          <w:sz w:val="32"/>
          <w:szCs w:val="32"/>
        </w:rPr>
        <w:t>深入贯彻</w:t>
      </w:r>
      <w:r>
        <w:rPr>
          <w:rFonts w:hint="eastAsia" w:cs="仿宋_GB2312"/>
          <w:sz w:val="32"/>
          <w:szCs w:val="32"/>
          <w:lang w:eastAsia="zh-CN"/>
        </w:rPr>
        <w:t>实施</w:t>
      </w:r>
      <w:r>
        <w:rPr>
          <w:rFonts w:hint="eastAsia" w:ascii="仿宋_GB2312" w:eastAsia="仿宋_GB2312" w:cs="仿宋_GB2312"/>
          <w:sz w:val="32"/>
          <w:szCs w:val="32"/>
        </w:rPr>
        <w:t>绿色出行行动，加快推进绿色出行发展，提高公共交通机动化出行分担率</w:t>
      </w:r>
      <w:r>
        <w:rPr>
          <w:rFonts w:hint="eastAsia" w:ascii="仿宋_GB2312" w:eastAsia="仿宋_GB2312" w:cs="仿宋_GB2312"/>
          <w:sz w:val="32"/>
          <w:szCs w:val="32"/>
          <w:lang w:eastAsia="zh-CN"/>
        </w:rPr>
        <w:t>，</w:t>
      </w:r>
      <w:r>
        <w:rPr>
          <w:rFonts w:hint="eastAsia" w:ascii="仿宋_GB2312" w:eastAsia="仿宋_GB2312" w:cs="仿宋_GB2312"/>
          <w:sz w:val="32"/>
          <w:szCs w:val="32"/>
        </w:rPr>
        <w:t>着力建设绿色出行友好环境、增加绿色出行方式吸引力、增强公众绿色出行意识，进一步提高绿色出行水平，加快构建形成布局合理、生态友好、清洁低碳、集约高效的绿色出行服务体系。</w:t>
      </w:r>
    </w:p>
    <w:p>
      <w:pPr>
        <w:numPr>
          <w:ilvl w:val="0"/>
          <w:numId w:val="0"/>
        </w:numPr>
        <w:ind w:firstLine="643" w:firstLineChars="200"/>
        <w:outlineLvl w:val="1"/>
        <w:rPr>
          <w:rFonts w:hint="eastAsia" w:hAnsi="Calibri" w:cs="仿宋_GB2312"/>
          <w:b/>
          <w:bCs/>
          <w:kern w:val="0"/>
          <w:sz w:val="32"/>
          <w:szCs w:val="32"/>
          <w:lang w:val="en-US" w:eastAsia="zh-CN" w:bidi="ar-SA"/>
        </w:rPr>
      </w:pPr>
      <w:bookmarkStart w:id="25" w:name="_Toc10495"/>
      <w:r>
        <w:rPr>
          <w:rFonts w:hint="eastAsia" w:hAnsi="Calibri" w:cs="仿宋_GB2312"/>
          <w:b/>
          <w:bCs/>
          <w:kern w:val="0"/>
          <w:sz w:val="32"/>
          <w:szCs w:val="32"/>
          <w:lang w:val="en-US" w:eastAsia="zh-CN" w:bidi="ar-SA"/>
        </w:rPr>
        <w:t>（九）提高安全发展应急能力</w:t>
      </w:r>
      <w:bookmarkEnd w:id="25"/>
    </w:p>
    <w:p>
      <w:pPr>
        <w:numPr>
          <w:ilvl w:val="0"/>
          <w:numId w:val="0"/>
        </w:numPr>
        <w:ind w:left="0" w:leftChars="0" w:firstLine="643" w:firstLineChars="200"/>
        <w:rPr>
          <w:rFonts w:hint="eastAsia" w:ascii="仿宋_GB2312" w:eastAsia="仿宋_GB2312" w:cs="仿宋_GB2312"/>
          <w:sz w:val="32"/>
          <w:szCs w:val="32"/>
          <w:lang w:val="en-US"/>
        </w:rPr>
      </w:pPr>
      <w:r>
        <w:rPr>
          <w:rFonts w:hint="eastAsia" w:ascii="仿宋_GB2312" w:eastAsia="仿宋_GB2312" w:cs="仿宋_GB2312"/>
          <w:b/>
          <w:bCs/>
          <w:sz w:val="32"/>
          <w:szCs w:val="32"/>
          <w:lang w:val="en-US"/>
        </w:rPr>
        <w:t>加大交通安全防护设施投入力度。</w:t>
      </w:r>
      <w:r>
        <w:rPr>
          <w:rFonts w:hint="eastAsia" w:ascii="仿宋_GB2312" w:eastAsia="仿宋_GB2312" w:cs="仿宋_GB2312"/>
          <w:sz w:val="32"/>
          <w:szCs w:val="32"/>
          <w:lang w:val="en-US"/>
        </w:rPr>
        <w:t>实施农村交通安全系统提升工程</w:t>
      </w:r>
      <w:r>
        <w:rPr>
          <w:rFonts w:hint="eastAsia" w:ascii="仿宋_GB2312" w:cs="仿宋_GB2312"/>
          <w:sz w:val="32"/>
          <w:szCs w:val="32"/>
          <w:lang w:val="en-US" w:eastAsia="zh-CN"/>
        </w:rPr>
        <w:t>，</w:t>
      </w:r>
      <w:r>
        <w:rPr>
          <w:rFonts w:hint="eastAsia" w:ascii="仿宋_GB2312" w:eastAsia="仿宋_GB2312" w:cs="仿宋_GB2312"/>
          <w:sz w:val="32"/>
          <w:szCs w:val="32"/>
          <w:lang w:val="en-US"/>
        </w:rPr>
        <w:t>推进水运、涉水工程安全配套设施建设</w:t>
      </w:r>
      <w:r>
        <w:rPr>
          <w:rFonts w:hint="eastAsia" w:ascii="仿宋_GB2312" w:eastAsia="仿宋_GB2312" w:cs="仿宋_GB2312"/>
          <w:sz w:val="32"/>
          <w:szCs w:val="32"/>
          <w:lang w:val="en-US" w:eastAsia="zh-CN"/>
        </w:rPr>
        <w:t>，</w:t>
      </w:r>
      <w:r>
        <w:rPr>
          <w:rFonts w:hint="eastAsia" w:ascii="仿宋_GB2312" w:cs="仿宋_GB2312"/>
          <w:sz w:val="32"/>
          <w:szCs w:val="32"/>
          <w:lang w:val="en-US" w:eastAsia="zh-CN"/>
        </w:rPr>
        <w:t>进一步</w:t>
      </w:r>
      <w:r>
        <w:rPr>
          <w:rFonts w:hint="eastAsia" w:ascii="仿宋_GB2312" w:eastAsia="仿宋_GB2312" w:cs="仿宋_GB2312"/>
          <w:sz w:val="32"/>
          <w:szCs w:val="32"/>
          <w:lang w:val="en-US" w:eastAsia="zh-CN"/>
        </w:rPr>
        <w:t>完善</w:t>
      </w:r>
      <w:r>
        <w:rPr>
          <w:rFonts w:hint="eastAsia" w:ascii="仿宋_GB2312" w:cs="仿宋_GB2312"/>
          <w:sz w:val="32"/>
          <w:szCs w:val="32"/>
          <w:lang w:val="en-US" w:eastAsia="zh-CN"/>
        </w:rPr>
        <w:t>安全标识</w:t>
      </w:r>
      <w:r>
        <w:rPr>
          <w:rFonts w:hint="eastAsia" w:ascii="仿宋_GB2312" w:eastAsia="仿宋_GB2312" w:cs="仿宋_GB2312"/>
          <w:sz w:val="32"/>
          <w:szCs w:val="32"/>
          <w:lang w:val="en-US" w:eastAsia="zh-CN"/>
        </w:rPr>
        <w:t>标牌、交通警告标志等安全保护设施建设，消除隐患，降低事故风险。</w:t>
      </w:r>
      <w:r>
        <w:rPr>
          <w:rFonts w:hint="eastAsia" w:ascii="仿宋_GB2312" w:eastAsia="仿宋_GB2312" w:cs="仿宋_GB2312"/>
          <w:sz w:val="32"/>
          <w:szCs w:val="32"/>
          <w:lang w:val="en-US"/>
        </w:rPr>
        <w:t>提升交通运输装备安全技术性能，</w:t>
      </w:r>
      <w:r>
        <w:rPr>
          <w:rFonts w:hint="eastAsia" w:ascii="仿宋_GB2312" w:eastAsia="仿宋_GB2312" w:cs="仿宋_GB2312"/>
          <w:sz w:val="32"/>
          <w:szCs w:val="32"/>
          <w:lang w:val="en-US" w:eastAsia="zh-CN"/>
        </w:rPr>
        <w:t>推进</w:t>
      </w:r>
      <w:r>
        <w:rPr>
          <w:rFonts w:hint="eastAsia" w:ascii="仿宋_GB2312" w:eastAsia="仿宋_GB2312" w:cs="仿宋_GB2312"/>
          <w:sz w:val="32"/>
          <w:szCs w:val="32"/>
          <w:lang w:val="en-US"/>
        </w:rPr>
        <w:t>完善“两客一危”</w:t>
      </w:r>
      <w:r>
        <w:rPr>
          <w:rStyle w:val="13"/>
          <w:rFonts w:hint="eastAsia"/>
          <w:lang w:val="en-US" w:eastAsia="zh-CN"/>
        </w:rPr>
        <w:footnoteReference w:id="7"/>
      </w:r>
      <w:r>
        <w:rPr>
          <w:rFonts w:hint="eastAsia" w:ascii="仿宋_GB2312" w:eastAsia="仿宋_GB2312" w:cs="仿宋_GB2312"/>
          <w:sz w:val="32"/>
          <w:szCs w:val="32"/>
          <w:lang w:val="en-US"/>
        </w:rPr>
        <w:t>智能视频监管等安防设施设备。</w:t>
      </w:r>
    </w:p>
    <w:p>
      <w:pPr>
        <w:numPr>
          <w:ilvl w:val="0"/>
          <w:numId w:val="0"/>
        </w:numPr>
        <w:ind w:left="0" w:leftChars="0" w:firstLine="643" w:firstLineChars="200"/>
        <w:rPr>
          <w:rFonts w:hint="eastAsia"/>
          <w:lang w:eastAsia="zh-CN"/>
        </w:rPr>
      </w:pPr>
      <w:r>
        <w:rPr>
          <w:rFonts w:hint="eastAsia" w:ascii="仿宋_GB2312" w:eastAsia="仿宋_GB2312" w:cs="仿宋_GB2312"/>
          <w:b/>
          <w:bCs/>
          <w:sz w:val="32"/>
          <w:szCs w:val="32"/>
          <w:lang w:val="en-US"/>
        </w:rPr>
        <w:t>完善交通运输安全生产治理体系。</w:t>
      </w:r>
      <w:r>
        <w:rPr>
          <w:rFonts w:hint="default"/>
          <w:lang w:val="en-US" w:eastAsia="zh-CN"/>
        </w:rPr>
        <w:t>落实安全生产联席会议制度，形成政府统一领导，各部门协同联运，全社会共同参与的交通安全治理格局</w:t>
      </w:r>
      <w:r>
        <w:rPr>
          <w:rFonts w:hint="eastAsia"/>
          <w:lang w:val="en-US" w:eastAsia="zh-CN"/>
        </w:rPr>
        <w:t>。</w:t>
      </w:r>
      <w:r>
        <w:rPr>
          <w:rFonts w:hint="eastAsia"/>
        </w:rPr>
        <w:t>抓好基础要素管理，落实企业主体责任，形成安全生产“闭环管理”。</w:t>
      </w:r>
      <w:r>
        <w:rPr>
          <w:rFonts w:hint="eastAsia"/>
          <w:lang w:eastAsia="zh-CN"/>
        </w:rPr>
        <w:t>落实</w:t>
      </w:r>
      <w:r>
        <w:rPr>
          <w:rFonts w:hint="eastAsia"/>
        </w:rPr>
        <w:t>安全生产权力清单、责任清单。强化安全生产监督检查，完善联合执法、风险分级管控、隐患排查治理等工作机制。加强对危化品运输、道路客运、</w:t>
      </w:r>
      <w:r>
        <w:rPr>
          <w:rFonts w:hint="eastAsia"/>
          <w:lang w:eastAsia="zh-CN"/>
        </w:rPr>
        <w:t>港口码头</w:t>
      </w:r>
      <w:r>
        <w:rPr>
          <w:rFonts w:hint="eastAsia"/>
        </w:rPr>
        <w:t>轮渡运输等重点领域的安全管控。</w:t>
      </w:r>
      <w:r>
        <w:rPr>
          <w:rFonts w:hint="eastAsia"/>
          <w:lang w:eastAsia="zh-CN"/>
        </w:rPr>
        <w:t>加强</w:t>
      </w:r>
      <w:r>
        <w:rPr>
          <w:rFonts w:hint="eastAsia"/>
        </w:rPr>
        <w:t>安全生产监管监察平台</w:t>
      </w:r>
      <w:r>
        <w:rPr>
          <w:rFonts w:hint="eastAsia"/>
          <w:lang w:eastAsia="zh-CN"/>
        </w:rPr>
        <w:t>应用</w:t>
      </w:r>
      <w:r>
        <w:rPr>
          <w:rFonts w:hint="eastAsia"/>
        </w:rPr>
        <w:t>，充分利用信息化、智能化、大数据等科技手段提升动态监测预警、安全风险分析研判能力</w:t>
      </w:r>
      <w:r>
        <w:rPr>
          <w:rFonts w:hint="eastAsia"/>
          <w:lang w:eastAsia="zh-CN"/>
        </w:rPr>
        <w:t>，实现建立数字信息化交通运输治理体系</w:t>
      </w:r>
      <w:r>
        <w:rPr>
          <w:rFonts w:hint="eastAsia"/>
        </w:rPr>
        <w:t>。推进安全生产信用体系建设。</w:t>
      </w:r>
    </w:p>
    <w:p>
      <w:pPr>
        <w:numPr>
          <w:ilvl w:val="0"/>
          <w:numId w:val="0"/>
        </w:numPr>
        <w:ind w:left="0" w:leftChars="0" w:firstLine="643" w:firstLineChars="200"/>
        <w:rPr>
          <w:rFonts w:hint="eastAsia"/>
          <w:lang w:val="en-US" w:eastAsia="zh-CN"/>
        </w:rPr>
      </w:pPr>
      <w:r>
        <w:rPr>
          <w:rFonts w:hint="eastAsia"/>
          <w:b/>
          <w:bCs/>
          <w:lang w:val="en-US" w:eastAsia="zh-CN"/>
        </w:rPr>
        <w:t>强化交通安全应急救援能力。</w:t>
      </w:r>
      <w:r>
        <w:rPr>
          <w:rFonts w:hint="eastAsia"/>
          <w:lang w:val="en-US" w:eastAsia="zh-CN"/>
        </w:rPr>
        <w:t>建立健全跨方式、跨部门综合交通预警和应急信息沟通机制，建立完善综合交通应急预案体系，提高预案的针对性和可操作性。加强交通应急队伍建设，提高应急队伍专业素质，增强应对突发灾害性事件的能力。加强应急指挥中心建设，提升交通保障中心支撑应急救援、灾害防治和指挥调度等能力。加强交通抢险保通能力建设，构建交通运输应急救援一体化保障体系，提高应急保障水平。</w:t>
      </w:r>
    </w:p>
    <w:p>
      <w:pPr>
        <w:numPr>
          <w:ilvl w:val="0"/>
          <w:numId w:val="0"/>
        </w:numPr>
        <w:ind w:left="0" w:leftChars="0" w:firstLine="643" w:firstLineChars="200"/>
        <w:rPr>
          <w:rFonts w:hint="eastAsia"/>
          <w:lang w:eastAsia="zh-CN"/>
        </w:rPr>
      </w:pPr>
      <w:r>
        <w:rPr>
          <w:rFonts w:hint="eastAsia"/>
          <w:b/>
          <w:bCs/>
          <w:lang w:val="en-US" w:eastAsia="zh-CN"/>
        </w:rPr>
        <w:t>加强交通运输领域安全生产重大风险防范化解。</w:t>
      </w:r>
      <w:r>
        <w:rPr>
          <w:rFonts w:hint="eastAsia"/>
          <w:lang w:val="en-US" w:eastAsia="zh-CN"/>
        </w:rPr>
        <w:t>组织开展安全生产专项整治三年行动。强化交通运输领域风险隐患排查治理和双重预防体系建设，按照“减量控大”的原则，开展交通运输领域安全风险隐患排查专项行动和隐患清零行动。</w:t>
      </w:r>
      <w:r>
        <w:rPr>
          <w:rFonts w:hint="default"/>
          <w:lang w:val="en-US" w:eastAsia="zh-CN"/>
        </w:rPr>
        <w:t>加强公交车运营安全检查，把好运营准入关口。</w:t>
      </w:r>
      <w:r>
        <w:rPr>
          <w:rFonts w:hint="eastAsia"/>
          <w:lang w:val="en-US" w:eastAsia="zh-CN"/>
        </w:rPr>
        <w:t>建立健全交通运输领域隐患排查监督检查机制。严格落实重大交通运输隐患挂牌督办制度，进一步提升交通运输</w:t>
      </w:r>
      <w:r>
        <w:rPr>
          <w:rFonts w:hint="eastAsia"/>
          <w:lang w:eastAsia="zh-CN"/>
        </w:rPr>
        <w:t>治理</w:t>
      </w:r>
      <w:r>
        <w:t>能力</w:t>
      </w:r>
      <w:r>
        <w:rPr>
          <w:rFonts w:hint="eastAsia"/>
          <w:lang w:eastAsia="zh-CN"/>
        </w:rPr>
        <w:t>，</w:t>
      </w:r>
      <w:r>
        <w:rPr>
          <w:rFonts w:hint="eastAsia"/>
          <w:lang w:val="en-US" w:eastAsia="zh-CN"/>
        </w:rPr>
        <w:t>加快构建</w:t>
      </w:r>
      <w:r>
        <w:t>现代化</w:t>
      </w:r>
      <w:r>
        <w:rPr>
          <w:rFonts w:hint="eastAsia"/>
          <w:lang w:eastAsia="zh-CN"/>
        </w:rPr>
        <w:t>的</w:t>
      </w:r>
      <w:r>
        <w:t>交通运输治理</w:t>
      </w:r>
      <w:r>
        <w:rPr>
          <w:rFonts w:hint="eastAsia"/>
          <w:lang w:eastAsia="zh-CN"/>
        </w:rPr>
        <w:t>体系。</w:t>
      </w:r>
    </w:p>
    <w:p>
      <w:pPr>
        <w:numPr>
          <w:ilvl w:val="0"/>
          <w:numId w:val="0"/>
        </w:numPr>
        <w:ind w:left="0" w:leftChars="0" w:firstLine="643" w:firstLineChars="200"/>
        <w:rPr>
          <w:rFonts w:hint="eastAsia"/>
          <w:lang w:val="en-US" w:eastAsia="zh-CN"/>
        </w:rPr>
      </w:pPr>
      <w:r>
        <w:rPr>
          <w:rFonts w:hint="default"/>
          <w:b/>
          <w:bCs/>
          <w:lang w:val="en-US" w:eastAsia="zh-CN"/>
        </w:rPr>
        <w:t>强化</w:t>
      </w:r>
      <w:r>
        <w:rPr>
          <w:rFonts w:hint="eastAsia"/>
          <w:b/>
          <w:bCs/>
          <w:lang w:val="en-US" w:eastAsia="zh-CN"/>
        </w:rPr>
        <w:t>交通运输</w:t>
      </w:r>
      <w:r>
        <w:rPr>
          <w:rFonts w:hint="default"/>
          <w:b/>
          <w:bCs/>
          <w:lang w:val="en-US" w:eastAsia="zh-CN"/>
        </w:rPr>
        <w:t>培训与教育。</w:t>
      </w:r>
      <w:r>
        <w:rPr>
          <w:rFonts w:hint="default"/>
          <w:lang w:val="en-US" w:eastAsia="zh-CN"/>
        </w:rPr>
        <w:t>健全驾驶员日常教育培训制度，规范驾驶员安全驾驶行为，提高驾驶员安全应对处置突发情况的能力</w:t>
      </w:r>
      <w:r>
        <w:rPr>
          <w:rFonts w:hint="eastAsia"/>
          <w:lang w:val="en-US" w:eastAsia="zh-CN"/>
        </w:rPr>
        <w:t>。</w:t>
      </w:r>
      <w:r>
        <w:rPr>
          <w:rFonts w:hint="default"/>
          <w:lang w:val="en-US" w:eastAsia="zh-CN"/>
        </w:rPr>
        <w:t>强化驾驶员的管理，加大驾驶员违章违法行为的惩处力度</w:t>
      </w:r>
      <w:r>
        <w:rPr>
          <w:rFonts w:hint="eastAsia"/>
          <w:lang w:val="en-US" w:eastAsia="zh-CN"/>
        </w:rPr>
        <w:t>。</w:t>
      </w:r>
    </w:p>
    <w:p>
      <w:pPr>
        <w:numPr>
          <w:ilvl w:val="0"/>
          <w:numId w:val="0"/>
        </w:numPr>
        <w:ind w:firstLine="643" w:firstLineChars="200"/>
        <w:outlineLvl w:val="1"/>
        <w:rPr>
          <w:rFonts w:hint="eastAsia" w:hAnsi="Calibri" w:cs="仿宋_GB2312"/>
          <w:b/>
          <w:bCs/>
          <w:kern w:val="0"/>
          <w:sz w:val="32"/>
          <w:szCs w:val="32"/>
          <w:lang w:val="en-US" w:eastAsia="zh-CN" w:bidi="ar-SA"/>
        </w:rPr>
      </w:pPr>
      <w:bookmarkStart w:id="26" w:name="_Toc19816"/>
      <w:r>
        <w:rPr>
          <w:rFonts w:hint="eastAsia" w:hAnsi="Calibri" w:cs="仿宋_GB2312"/>
          <w:b/>
          <w:bCs/>
          <w:kern w:val="0"/>
          <w:sz w:val="32"/>
          <w:szCs w:val="32"/>
          <w:lang w:val="en-US" w:eastAsia="zh-CN" w:bidi="ar-SA"/>
        </w:rPr>
        <w:t>（十）打造交通运输服务一流营商环境</w:t>
      </w:r>
      <w:bookmarkEnd w:id="26"/>
    </w:p>
    <w:p>
      <w:pPr>
        <w:numPr>
          <w:ilvl w:val="0"/>
          <w:numId w:val="0"/>
        </w:numPr>
        <w:ind w:left="0" w:leftChars="0" w:firstLine="643" w:firstLineChars="200"/>
        <w:rPr>
          <w:rFonts w:hint="eastAsia" w:ascii="仿宋_GB2312" w:hAnsi="仿宋" w:eastAsia="仿宋_GB2312" w:cs="仿宋"/>
          <w:color w:val="000000"/>
          <w:sz w:val="32"/>
          <w:szCs w:val="32"/>
          <w:lang w:eastAsia="zh-CN"/>
        </w:rPr>
      </w:pPr>
      <w:r>
        <w:rPr>
          <w:rFonts w:hint="eastAsia" w:ascii="仿宋_GB2312" w:eastAsia="仿宋_GB2312" w:cs="仿宋_GB2312"/>
          <w:b/>
          <w:bCs/>
          <w:sz w:val="32"/>
          <w:szCs w:val="32"/>
          <w:lang w:val="en-US" w:eastAsia="zh-CN"/>
        </w:rPr>
        <w:t>持续</w:t>
      </w:r>
      <w:r>
        <w:rPr>
          <w:rFonts w:hint="eastAsia" w:ascii="仿宋_GB2312" w:eastAsia="仿宋_GB2312" w:cs="仿宋_GB2312"/>
          <w:b/>
          <w:bCs/>
          <w:sz w:val="32"/>
          <w:szCs w:val="32"/>
          <w:lang w:val="en-US"/>
        </w:rPr>
        <w:t>深化管理体制机制改革。</w:t>
      </w:r>
      <w:r>
        <w:rPr>
          <w:rFonts w:hint="eastAsia" w:ascii="仿宋_GB2312" w:eastAsia="仿宋_GB2312" w:cs="仿宋_GB2312"/>
          <w:sz w:val="32"/>
          <w:szCs w:val="32"/>
          <w:lang w:val="en-US" w:eastAsia="zh-CN"/>
        </w:rPr>
        <w:t>落实</w:t>
      </w:r>
      <w:r>
        <w:rPr>
          <w:rFonts w:hint="eastAsia" w:ascii="仿宋_GB2312" w:eastAsia="仿宋_GB2312" w:cs="仿宋_GB2312"/>
          <w:sz w:val="32"/>
          <w:szCs w:val="32"/>
          <w:lang w:val="en-US"/>
        </w:rPr>
        <w:t>公路里程费改革</w:t>
      </w:r>
      <w:r>
        <w:rPr>
          <w:rFonts w:hint="eastAsia" w:cs="仿宋_GB2312"/>
          <w:sz w:val="32"/>
          <w:szCs w:val="32"/>
          <w:lang w:val="en-US" w:eastAsia="zh-CN"/>
        </w:rPr>
        <w:t>任务</w:t>
      </w:r>
      <w:r>
        <w:rPr>
          <w:rFonts w:hint="eastAsia" w:ascii="仿宋_GB2312" w:eastAsia="仿宋_GB2312" w:cs="仿宋_GB2312"/>
          <w:sz w:val="32"/>
          <w:szCs w:val="32"/>
          <w:lang w:val="en-US"/>
        </w:rPr>
        <w:t>，</w:t>
      </w:r>
      <w:r>
        <w:rPr>
          <w:rFonts w:hint="eastAsia" w:cs="仿宋_GB2312"/>
          <w:sz w:val="32"/>
          <w:szCs w:val="32"/>
          <w:lang w:val="en-US" w:eastAsia="zh-CN"/>
        </w:rPr>
        <w:t>改善</w:t>
      </w:r>
      <w:r>
        <w:rPr>
          <w:rFonts w:hint="eastAsia" w:ascii="仿宋_GB2312" w:eastAsia="仿宋_GB2312" w:cs="仿宋_GB2312"/>
          <w:sz w:val="32"/>
          <w:szCs w:val="32"/>
          <w:lang w:val="en-US"/>
        </w:rPr>
        <w:t>市场化投融资基础条件，</w:t>
      </w:r>
      <w:r>
        <w:rPr>
          <w:rFonts w:hint="eastAsia" w:cs="仿宋_GB2312"/>
          <w:sz w:val="32"/>
          <w:szCs w:val="32"/>
          <w:lang w:val="en-US" w:eastAsia="zh-CN"/>
        </w:rPr>
        <w:t>鼓励</w:t>
      </w:r>
      <w:r>
        <w:rPr>
          <w:rFonts w:hint="eastAsia" w:ascii="仿宋_GB2312" w:eastAsia="仿宋_GB2312" w:cs="仿宋_GB2312"/>
          <w:sz w:val="32"/>
          <w:szCs w:val="32"/>
          <w:lang w:val="en-US"/>
        </w:rPr>
        <w:t>更多社会资本参与交通基础设施投资建设。</w:t>
      </w:r>
      <w:r>
        <w:rPr>
          <w:rFonts w:hint="eastAsia" w:ascii="仿宋_GB2312" w:cs="仿宋_GB2312"/>
          <w:sz w:val="32"/>
          <w:szCs w:val="32"/>
          <w:lang w:val="en-US" w:eastAsia="zh-CN"/>
        </w:rPr>
        <w:t>探索</w:t>
      </w:r>
      <w:r>
        <w:rPr>
          <w:rFonts w:hint="eastAsia" w:ascii="仿宋_GB2312" w:eastAsia="仿宋_GB2312" w:cs="仿宋_GB2312"/>
          <w:sz w:val="32"/>
          <w:szCs w:val="32"/>
          <w:lang w:val="en-US"/>
        </w:rPr>
        <w:t>建立“投融建管养”一体化交通投资建设管理体制。</w:t>
      </w:r>
      <w:bookmarkStart w:id="27" w:name="_Toc2089018456"/>
      <w:r>
        <w:rPr>
          <w:rFonts w:hint="eastAsia" w:ascii="仿宋_GB2312" w:eastAsia="仿宋_GB2312" w:cs="仿宋_GB2312"/>
          <w:bCs/>
          <w:sz w:val="32"/>
          <w:szCs w:val="32"/>
        </w:rPr>
        <w:t>推动</w:t>
      </w:r>
      <w:r>
        <w:rPr>
          <w:rFonts w:hint="eastAsia" w:ascii="仿宋_GB2312" w:cs="仿宋_GB2312"/>
          <w:bCs/>
          <w:sz w:val="32"/>
          <w:szCs w:val="32"/>
          <w:lang w:eastAsia="zh-CN"/>
        </w:rPr>
        <w:t>交通运输</w:t>
      </w:r>
      <w:r>
        <w:rPr>
          <w:rFonts w:hint="eastAsia" w:ascii="仿宋_GB2312" w:eastAsia="仿宋_GB2312" w:cs="仿宋_GB2312"/>
          <w:bCs/>
          <w:sz w:val="32"/>
          <w:szCs w:val="32"/>
        </w:rPr>
        <w:t>管理体制改革</w:t>
      </w:r>
      <w:bookmarkEnd w:id="27"/>
      <w:r>
        <w:rPr>
          <w:rFonts w:hint="eastAsia" w:ascii="仿宋_GB2312" w:cs="仿宋_GB2312"/>
          <w:bCs/>
          <w:sz w:val="32"/>
          <w:szCs w:val="32"/>
          <w:lang w:eastAsia="zh-CN"/>
        </w:rPr>
        <w:t>，</w:t>
      </w:r>
      <w:r>
        <w:rPr>
          <w:rFonts w:hint="eastAsia" w:ascii="仿宋_GB2312" w:eastAsia="仿宋_GB2312" w:cs="仿宋_GB2312"/>
          <w:sz w:val="32"/>
          <w:szCs w:val="32"/>
          <w:lang w:val="en-US"/>
        </w:rPr>
        <w:t>构建与海南自贸港建设相适应</w:t>
      </w:r>
      <w:r>
        <w:rPr>
          <w:rFonts w:hint="eastAsia" w:ascii="仿宋_GB2312" w:cs="仿宋_GB2312"/>
          <w:sz w:val="32"/>
          <w:szCs w:val="32"/>
          <w:lang w:val="en-US" w:eastAsia="zh-CN"/>
        </w:rPr>
        <w:t>，与“五地两县”发展格局相匹配</w:t>
      </w:r>
      <w:r>
        <w:rPr>
          <w:rFonts w:hint="eastAsia" w:ascii="仿宋_GB2312" w:eastAsia="仿宋_GB2312" w:cs="仿宋_GB2312"/>
          <w:sz w:val="32"/>
          <w:szCs w:val="32"/>
          <w:lang w:val="en-US"/>
        </w:rPr>
        <w:t>的综合交通运输管理体制，完善跨方式、跨部门、跨区域综合交通运输协调机制。</w:t>
      </w:r>
      <w:bookmarkStart w:id="28" w:name="_Toc628175011"/>
      <w:r>
        <w:rPr>
          <w:rFonts w:hint="eastAsia" w:ascii="仿宋_GB2312" w:eastAsia="仿宋_GB2312" w:cs="仿宋_GB2312"/>
          <w:sz w:val="32"/>
          <w:szCs w:val="32"/>
          <w:lang w:val="en-US"/>
        </w:rPr>
        <w:t>推进客运服务改革创新</w:t>
      </w:r>
      <w:r>
        <w:rPr>
          <w:rFonts w:hint="eastAsia" w:cs="仿宋_GB2312"/>
          <w:sz w:val="32"/>
          <w:szCs w:val="32"/>
          <w:lang w:val="en-US" w:eastAsia="zh-CN"/>
        </w:rPr>
        <w:t>，充分发挥互联网等信息技术作用，开展灵活、快速、小批量的道路客运定制服务。对于出行需求较小且相对分散的农村地区，鼓励开展电话预约、网络预约等定制客运服务。整合农村地区闲散的客运资源，开创机动灵活、覆盖面广的新型客运服务模式。</w:t>
      </w:r>
      <w:r>
        <w:rPr>
          <w:rFonts w:hint="eastAsia" w:ascii="仿宋_GB2312" w:cs="仿宋_GB2312"/>
          <w:sz w:val="32"/>
          <w:szCs w:val="32"/>
          <w:lang w:val="en-US" w:eastAsia="zh-CN"/>
        </w:rPr>
        <w:t>深入</w:t>
      </w:r>
      <w:r>
        <w:rPr>
          <w:rFonts w:hint="eastAsia" w:ascii="仿宋_GB2312" w:eastAsia="仿宋_GB2312" w:cs="仿宋_GB2312"/>
          <w:sz w:val="32"/>
          <w:szCs w:val="32"/>
          <w:lang w:val="en-US"/>
        </w:rPr>
        <w:t>推进交通运输领域“放管服”改革，优化交通运输领域营商环境。</w:t>
      </w:r>
      <w:r>
        <w:rPr>
          <w:rFonts w:hint="eastAsia" w:ascii="仿宋_GB2312" w:hAnsi="仿宋" w:eastAsia="仿宋_GB2312" w:cs="仿宋"/>
          <w:color w:val="000000"/>
          <w:sz w:val="32"/>
          <w:szCs w:val="32"/>
        </w:rPr>
        <w:t>全面实施</w:t>
      </w:r>
      <w:r>
        <w:rPr>
          <w:rFonts w:hint="eastAsia" w:ascii="仿宋_GB2312" w:hAnsi="仿宋_GB2312" w:eastAsia="仿宋_GB2312" w:cs="仿宋_GB2312"/>
          <w:color w:val="000000"/>
          <w:kern w:val="0"/>
          <w:sz w:val="32"/>
          <w:szCs w:val="32"/>
          <w:highlight w:val="none"/>
          <w:lang w:eastAsia="zh-CN"/>
        </w:rPr>
        <w:t>全国市场准入负面清单和支持海南自由贸易港放宽市场准入特别措施</w:t>
      </w:r>
      <w:r>
        <w:rPr>
          <w:rFonts w:hint="eastAsia" w:ascii="仿宋_GB2312" w:hAnsi="仿宋_GB2312" w:eastAsia="仿宋_GB2312" w:cs="仿宋_GB2312"/>
          <w:color w:val="000000"/>
          <w:kern w:val="0"/>
          <w:sz w:val="32"/>
          <w:szCs w:val="32"/>
          <w:highlight w:val="none"/>
        </w:rPr>
        <w:t>，</w:t>
      </w:r>
      <w:r>
        <w:rPr>
          <w:rFonts w:hint="eastAsia" w:ascii="仿宋_GB2312" w:hAnsi="仿宋" w:eastAsia="仿宋_GB2312" w:cs="仿宋"/>
          <w:color w:val="000000"/>
          <w:sz w:val="32"/>
          <w:szCs w:val="32"/>
        </w:rPr>
        <w:t>坚决破除隐性准入壁垒，推动“非禁即入”普遍落实。</w:t>
      </w:r>
      <w:r>
        <w:rPr>
          <w:rFonts w:hint="eastAsia" w:ascii="仿宋_GB2312" w:hAnsi="仿宋" w:eastAsia="仿宋_GB2312" w:cs="仿宋"/>
          <w:color w:val="000000"/>
          <w:sz w:val="32"/>
          <w:szCs w:val="32"/>
          <w:lang w:eastAsia="zh-CN"/>
        </w:rPr>
        <w:t>全面推进“极简审批”。</w:t>
      </w:r>
    </w:p>
    <w:p>
      <w:pPr>
        <w:numPr>
          <w:ilvl w:val="0"/>
          <w:numId w:val="0"/>
        </w:numPr>
        <w:ind w:left="0" w:leftChars="0" w:firstLine="643" w:firstLineChars="200"/>
        <w:rPr>
          <w:rFonts w:hint="eastAsia" w:hAnsi="仿宋_GB2312" w:cs="仿宋_GB2312"/>
          <w:color w:val="000000"/>
          <w:kern w:val="21"/>
          <w:sz w:val="32"/>
          <w:szCs w:val="32"/>
          <w:lang w:eastAsia="zh-CN"/>
        </w:rPr>
      </w:pPr>
      <w:r>
        <w:rPr>
          <w:rFonts w:hint="eastAsia" w:ascii="仿宋_GB2312" w:eastAsia="仿宋_GB2312" w:cs="仿宋_GB2312"/>
          <w:b/>
          <w:bCs/>
          <w:sz w:val="32"/>
          <w:szCs w:val="32"/>
          <w:lang w:val="en-US" w:eastAsia="zh-CN"/>
        </w:rPr>
        <w:t>加强信用体系建设</w:t>
      </w:r>
      <w:bookmarkEnd w:id="28"/>
      <w:r>
        <w:rPr>
          <w:rFonts w:hint="eastAsia" w:ascii="仿宋_GB2312" w:eastAsia="仿宋_GB2312" w:cs="仿宋_GB2312"/>
          <w:b/>
          <w:bCs/>
          <w:sz w:val="32"/>
          <w:szCs w:val="32"/>
          <w:lang w:val="en-US" w:eastAsia="zh-CN"/>
        </w:rPr>
        <w:t>。</w:t>
      </w:r>
      <w:r>
        <w:rPr>
          <w:rFonts w:hint="eastAsia" w:ascii="仿宋_GB2312" w:eastAsia="仿宋_GB2312" w:cs="仿宋_GB2312"/>
          <w:sz w:val="32"/>
          <w:szCs w:val="32"/>
          <w:lang w:val="en-US"/>
        </w:rPr>
        <w:t>深入推进“信用交通</w:t>
      </w:r>
      <w:r>
        <w:rPr>
          <w:rFonts w:hint="eastAsia" w:cs="仿宋_GB2312"/>
          <w:sz w:val="32"/>
          <w:szCs w:val="32"/>
          <w:lang w:val="en-US" w:eastAsia="zh-CN"/>
        </w:rPr>
        <w:t>县</w:t>
      </w:r>
      <w:r>
        <w:rPr>
          <w:rFonts w:hint="eastAsia" w:ascii="仿宋_GB2312" w:eastAsia="仿宋_GB2312" w:cs="仿宋_GB2312"/>
          <w:sz w:val="32"/>
          <w:szCs w:val="32"/>
          <w:lang w:val="en-US"/>
        </w:rPr>
        <w:t>”建设</w:t>
      </w:r>
      <w:r>
        <w:rPr>
          <w:rFonts w:hint="eastAsia" w:cs="仿宋_GB2312"/>
          <w:sz w:val="32"/>
          <w:szCs w:val="32"/>
          <w:lang w:val="en-US" w:eastAsia="zh-CN"/>
        </w:rPr>
        <w:t>，助力</w:t>
      </w:r>
      <w:r>
        <w:rPr>
          <w:rFonts w:hint="eastAsia" w:ascii="仿宋_GB2312" w:hAnsi="仿宋_GB2312" w:eastAsia="仿宋_GB2312" w:cs="仿宋_GB2312"/>
          <w:color w:val="000000"/>
          <w:kern w:val="21"/>
          <w:sz w:val="32"/>
          <w:szCs w:val="32"/>
        </w:rPr>
        <w:t>“诚信昌江”建设</w:t>
      </w:r>
      <w:r>
        <w:rPr>
          <w:rFonts w:hint="eastAsia" w:ascii="仿宋_GB2312" w:eastAsia="仿宋_GB2312" w:cs="仿宋_GB2312"/>
          <w:sz w:val="32"/>
          <w:szCs w:val="32"/>
          <w:lang w:val="en-US"/>
        </w:rPr>
        <w:t>。建立完善交通运输信用体系，</w:t>
      </w:r>
      <w:r>
        <w:rPr>
          <w:rFonts w:hint="eastAsia" w:cs="仿宋_GB2312"/>
          <w:sz w:val="32"/>
          <w:szCs w:val="32"/>
          <w:lang w:val="en-US" w:eastAsia="zh-CN"/>
        </w:rPr>
        <w:t>加快建立以信用监管为基础的</w:t>
      </w:r>
      <w:r>
        <w:rPr>
          <w:rFonts w:hint="default"/>
          <w:lang w:val="en-US" w:eastAsia="zh-CN"/>
        </w:rPr>
        <w:t>交通运输</w:t>
      </w:r>
      <w:r>
        <w:rPr>
          <w:rFonts w:hint="eastAsia" w:ascii="仿宋_GB2312" w:eastAsia="仿宋_GB2312" w:cs="仿宋_GB2312"/>
          <w:sz w:val="32"/>
          <w:szCs w:val="32"/>
          <w:lang w:val="en-US"/>
        </w:rPr>
        <w:t>全过程监管体系。</w:t>
      </w:r>
      <w:r>
        <w:rPr>
          <w:rFonts w:hint="eastAsia" w:ascii="仿宋_GB2312" w:hAnsi="仿宋_GB2312" w:eastAsia="仿宋_GB2312" w:cs="仿宋_GB2312"/>
          <w:color w:val="000000"/>
          <w:kern w:val="21"/>
          <w:sz w:val="32"/>
          <w:szCs w:val="32"/>
        </w:rPr>
        <w:t>围绕“准入即准营”，全面</w:t>
      </w:r>
      <w:r>
        <w:rPr>
          <w:rFonts w:hint="eastAsia" w:hAnsi="仿宋_GB2312" w:cs="仿宋_GB2312"/>
          <w:color w:val="000000"/>
          <w:kern w:val="21"/>
          <w:sz w:val="32"/>
          <w:szCs w:val="32"/>
          <w:lang w:eastAsia="zh-CN"/>
        </w:rPr>
        <w:t>落实</w:t>
      </w:r>
      <w:r>
        <w:rPr>
          <w:rFonts w:hint="eastAsia" w:ascii="仿宋_GB2312" w:hAnsi="仿宋_GB2312" w:eastAsia="仿宋_GB2312" w:cs="仿宋_GB2312"/>
          <w:color w:val="000000"/>
          <w:kern w:val="21"/>
          <w:sz w:val="32"/>
          <w:szCs w:val="32"/>
        </w:rPr>
        <w:t>“标准制+承诺制”</w:t>
      </w:r>
      <w:r>
        <w:rPr>
          <w:rStyle w:val="13"/>
          <w:rFonts w:hint="eastAsia"/>
          <w:lang w:val="en-US" w:eastAsia="zh-CN"/>
        </w:rPr>
        <w:footnoteReference w:id="8"/>
      </w:r>
      <w:r>
        <w:rPr>
          <w:rFonts w:hint="eastAsia" w:ascii="仿宋_GB2312" w:hAnsi="仿宋_GB2312" w:eastAsia="仿宋_GB2312" w:cs="仿宋_GB2312"/>
          <w:color w:val="000000"/>
          <w:kern w:val="21"/>
          <w:sz w:val="32"/>
          <w:szCs w:val="32"/>
        </w:rPr>
        <w:t>“证明事项承诺制”等信用承诺制度。</w:t>
      </w:r>
      <w:r>
        <w:rPr>
          <w:rFonts w:hint="eastAsia" w:hAnsi="仿宋_GB2312" w:cs="仿宋_GB2312"/>
          <w:color w:val="000000"/>
          <w:kern w:val="21"/>
          <w:sz w:val="32"/>
          <w:szCs w:val="32"/>
          <w:lang w:eastAsia="zh-CN"/>
        </w:rPr>
        <w:t>充分运用好</w:t>
      </w:r>
      <w:r>
        <w:rPr>
          <w:rFonts w:hint="eastAsia" w:ascii="仿宋_GB2312" w:eastAsia="仿宋_GB2312" w:cs="仿宋_GB2312"/>
          <w:sz w:val="32"/>
          <w:szCs w:val="32"/>
          <w:lang w:val="en-US"/>
        </w:rPr>
        <w:t>交通运输信用信息共享平台，实现数据支撑信息共享与监管服务，推动“数据一张网”拓展到“应用一张网”，提升交通运输领域综合治理能力和治理水平。全面推进建立以信用为核心的新型交通运输市场监管机制，营造统一、规范、公开、诚信的交通运输信用环境。</w:t>
      </w:r>
    </w:p>
    <w:p>
      <w:pPr>
        <w:numPr>
          <w:ilvl w:val="0"/>
          <w:numId w:val="0"/>
        </w:numPr>
        <w:ind w:left="0" w:leftChars="0" w:firstLine="640" w:firstLineChars="200"/>
        <w:rPr>
          <w:rFonts w:hint="eastAsia" w:ascii="仿宋_GB2312" w:eastAsia="仿宋_GB2312" w:cs="仿宋_GB2312"/>
          <w:sz w:val="32"/>
          <w:szCs w:val="32"/>
          <w:lang w:val="en-US" w:eastAsia="zh-CN"/>
        </w:rPr>
      </w:pPr>
      <w:bookmarkStart w:id="29" w:name="_Toc1131176229"/>
      <w:bookmarkStart w:id="30" w:name="_Toc70668588"/>
    </w:p>
    <w:p>
      <w:pPr>
        <w:pStyle w:val="14"/>
        <w:numPr>
          <w:ilvl w:val="0"/>
          <w:numId w:val="0"/>
        </w:numPr>
        <w:spacing w:before="78" w:beforeLines="25" w:after="78" w:afterLines="25" w:line="560" w:lineRule="exact"/>
        <w:jc w:val="center"/>
        <w:outlineLvl w:val="0"/>
        <w:rPr>
          <w:rFonts w:hint="eastAsia" w:ascii="Times New Roman" w:hAnsi="Times New Roman" w:eastAsia="黑体"/>
          <w:sz w:val="36"/>
          <w:szCs w:val="36"/>
          <w:lang w:val="en-US" w:eastAsia="zh-CN"/>
        </w:rPr>
      </w:pPr>
      <w:bookmarkStart w:id="31" w:name="_Toc14610"/>
      <w:r>
        <w:rPr>
          <w:rFonts w:hint="eastAsia" w:ascii="Times New Roman" w:hAnsi="Times New Roman" w:eastAsia="黑体"/>
          <w:sz w:val="36"/>
          <w:szCs w:val="36"/>
          <w:lang w:val="en-US" w:eastAsia="zh-CN"/>
        </w:rPr>
        <w:t>五、保障措施</w:t>
      </w:r>
      <w:bookmarkEnd w:id="31"/>
    </w:p>
    <w:p>
      <w:pPr>
        <w:rPr>
          <w:rFonts w:hint="eastAsia" w:ascii="仿宋_GB2312" w:hAnsi="仿宋" w:eastAsia="仿宋_GB2312" w:cs="仿宋"/>
          <w:color w:val="000000"/>
          <w:kern w:val="2"/>
          <w:sz w:val="32"/>
          <w:szCs w:val="32"/>
          <w:lang w:val="en-US" w:eastAsia="zh-CN" w:bidi="ar-SA"/>
        </w:rPr>
      </w:pPr>
    </w:p>
    <w:p>
      <w:pPr>
        <w:outlineLvl w:val="1"/>
        <w:rPr>
          <w:rFonts w:hint="eastAsia" w:ascii="仿宋_GB2312" w:hAnsi="仿宋" w:eastAsia="仿宋_GB2312" w:cs="仿宋"/>
          <w:b/>
          <w:bCs/>
          <w:color w:val="000000"/>
          <w:kern w:val="2"/>
          <w:sz w:val="32"/>
          <w:szCs w:val="32"/>
          <w:lang w:val="en-US" w:eastAsia="zh-CN" w:bidi="ar-SA"/>
        </w:rPr>
      </w:pPr>
    </w:p>
    <w:p>
      <w:pPr>
        <w:outlineLvl w:val="1"/>
        <w:rPr>
          <w:rFonts w:hint="eastAsia" w:ascii="仿宋_GB2312" w:hAnsi="仿宋" w:eastAsia="仿宋_GB2312" w:cs="仿宋"/>
          <w:b/>
          <w:bCs/>
          <w:color w:val="000000"/>
          <w:kern w:val="2"/>
          <w:sz w:val="32"/>
          <w:szCs w:val="32"/>
          <w:lang w:val="en-US" w:eastAsia="zh-CN" w:bidi="ar-SA"/>
        </w:rPr>
      </w:pPr>
      <w:bookmarkStart w:id="32" w:name="_Toc10199"/>
      <w:r>
        <w:rPr>
          <w:rFonts w:hint="eastAsia" w:ascii="仿宋_GB2312" w:hAnsi="仿宋" w:eastAsia="仿宋_GB2312" w:cs="仿宋"/>
          <w:b/>
          <w:bCs/>
          <w:color w:val="000000"/>
          <w:kern w:val="2"/>
          <w:sz w:val="32"/>
          <w:szCs w:val="32"/>
          <w:lang w:val="en-US" w:eastAsia="zh-CN" w:bidi="ar-SA"/>
        </w:rPr>
        <w:t>（一）强</w:t>
      </w:r>
      <w:r>
        <w:rPr>
          <w:rFonts w:hint="eastAsia" w:hAnsi="仿宋" w:cs="仿宋"/>
          <w:b/>
          <w:bCs/>
          <w:color w:val="000000"/>
          <w:kern w:val="2"/>
          <w:sz w:val="32"/>
          <w:szCs w:val="32"/>
          <w:lang w:val="en-US" w:eastAsia="zh-CN" w:bidi="ar-SA"/>
        </w:rPr>
        <w:t>化</w:t>
      </w:r>
      <w:r>
        <w:rPr>
          <w:rFonts w:hint="eastAsia" w:ascii="仿宋_GB2312" w:hAnsi="仿宋" w:cs="仿宋"/>
          <w:b/>
          <w:bCs/>
          <w:color w:val="000000"/>
          <w:kern w:val="2"/>
          <w:sz w:val="32"/>
          <w:szCs w:val="32"/>
          <w:lang w:val="en-US" w:eastAsia="zh-CN" w:bidi="ar-SA"/>
        </w:rPr>
        <w:t>党的全面</w:t>
      </w:r>
      <w:r>
        <w:rPr>
          <w:rFonts w:hint="eastAsia" w:ascii="仿宋_GB2312" w:hAnsi="仿宋" w:eastAsia="仿宋_GB2312" w:cs="仿宋"/>
          <w:b/>
          <w:bCs/>
          <w:color w:val="000000"/>
          <w:kern w:val="2"/>
          <w:sz w:val="32"/>
          <w:szCs w:val="32"/>
          <w:lang w:val="en-US" w:eastAsia="zh-CN" w:bidi="ar-SA"/>
        </w:rPr>
        <w:t>领导</w:t>
      </w:r>
      <w:bookmarkEnd w:id="29"/>
      <w:bookmarkEnd w:id="30"/>
      <w:bookmarkEnd w:id="32"/>
    </w:p>
    <w:p>
      <w:pPr>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加强党的全面领导，坚持将党建工作贯穿于综合交通运输全过程。紧抓交通强国建设战略</w:t>
      </w:r>
      <w:r>
        <w:rPr>
          <w:rFonts w:hint="eastAsia" w:ascii="仿宋_GB2312" w:hAnsi="仿宋" w:cs="仿宋"/>
          <w:color w:val="000000"/>
          <w:kern w:val="2"/>
          <w:sz w:val="32"/>
          <w:szCs w:val="32"/>
          <w:lang w:val="en-US" w:eastAsia="zh-CN" w:bidi="ar-SA"/>
        </w:rPr>
        <w:t>和海南自由贸易港建设重大历史</w:t>
      </w:r>
      <w:r>
        <w:rPr>
          <w:rFonts w:hint="eastAsia" w:ascii="仿宋_GB2312" w:hAnsi="仿宋" w:eastAsia="仿宋_GB2312" w:cs="仿宋"/>
          <w:color w:val="000000"/>
          <w:kern w:val="2"/>
          <w:sz w:val="32"/>
          <w:szCs w:val="32"/>
          <w:lang w:val="en-US" w:eastAsia="zh-CN" w:bidi="ar-SA"/>
        </w:rPr>
        <w:t>机遇，积极向上争取支持、更好统筹各方资源加快推进</w:t>
      </w:r>
      <w:r>
        <w:rPr>
          <w:rFonts w:hint="eastAsia" w:ascii="仿宋_GB2312" w:hAnsi="仿宋" w:cs="仿宋"/>
          <w:color w:val="000000"/>
          <w:kern w:val="2"/>
          <w:sz w:val="32"/>
          <w:szCs w:val="32"/>
          <w:lang w:val="en-US" w:eastAsia="zh-CN" w:bidi="ar-SA"/>
        </w:rPr>
        <w:t>昌江县</w:t>
      </w:r>
      <w:r>
        <w:rPr>
          <w:rFonts w:hint="eastAsia" w:ascii="仿宋_GB2312" w:hAnsi="仿宋" w:eastAsia="仿宋_GB2312" w:cs="仿宋"/>
          <w:color w:val="000000"/>
          <w:kern w:val="2"/>
          <w:sz w:val="32"/>
          <w:szCs w:val="32"/>
          <w:lang w:val="en-US" w:eastAsia="zh-CN" w:bidi="ar-SA"/>
        </w:rPr>
        <w:t>现代</w:t>
      </w:r>
      <w:r>
        <w:rPr>
          <w:rFonts w:hint="eastAsia" w:ascii="仿宋_GB2312" w:hAnsi="仿宋" w:cs="仿宋"/>
          <w:color w:val="000000"/>
          <w:kern w:val="2"/>
          <w:sz w:val="32"/>
          <w:szCs w:val="32"/>
          <w:lang w:val="en-US" w:eastAsia="zh-CN" w:bidi="ar-SA"/>
        </w:rPr>
        <w:t>化</w:t>
      </w:r>
      <w:r>
        <w:rPr>
          <w:rFonts w:hint="eastAsia" w:ascii="仿宋_GB2312" w:hAnsi="仿宋" w:eastAsia="仿宋_GB2312" w:cs="仿宋"/>
          <w:color w:val="000000"/>
          <w:kern w:val="2"/>
          <w:sz w:val="32"/>
          <w:szCs w:val="32"/>
          <w:lang w:val="en-US" w:eastAsia="zh-CN" w:bidi="ar-SA"/>
        </w:rPr>
        <w:t>综合交通运输体系建设。积极推动建立长效工作机制，为规划实施创造有利条件。</w:t>
      </w:r>
      <w:r>
        <w:rPr>
          <w:rFonts w:hint="eastAsia" w:ascii="仿宋_GB2312" w:hAnsi="仿宋" w:cs="仿宋"/>
          <w:color w:val="000000"/>
          <w:kern w:val="2"/>
          <w:sz w:val="32"/>
          <w:szCs w:val="32"/>
          <w:lang w:val="en-US" w:eastAsia="zh-CN" w:bidi="ar-SA"/>
        </w:rPr>
        <w:t>认真</w:t>
      </w:r>
      <w:r>
        <w:rPr>
          <w:rFonts w:hint="eastAsia" w:ascii="仿宋_GB2312" w:hAnsi="仿宋" w:eastAsia="仿宋_GB2312" w:cs="仿宋"/>
          <w:color w:val="000000"/>
          <w:kern w:val="2"/>
          <w:sz w:val="32"/>
          <w:szCs w:val="32"/>
          <w:lang w:val="en-US" w:eastAsia="zh-CN" w:bidi="ar-SA"/>
        </w:rPr>
        <w:t>落实</w:t>
      </w:r>
      <w:r>
        <w:rPr>
          <w:rFonts w:hint="eastAsia" w:ascii="仿宋_GB2312" w:hAnsi="仿宋" w:cs="仿宋"/>
          <w:color w:val="000000"/>
          <w:kern w:val="2"/>
          <w:sz w:val="32"/>
          <w:szCs w:val="32"/>
          <w:lang w:val="en-US" w:eastAsia="zh-CN" w:bidi="ar-SA"/>
        </w:rPr>
        <w:t>全面</w:t>
      </w:r>
      <w:r>
        <w:rPr>
          <w:rFonts w:hint="eastAsia" w:ascii="仿宋_GB2312" w:hAnsi="仿宋" w:eastAsia="仿宋_GB2312" w:cs="仿宋"/>
          <w:color w:val="000000"/>
          <w:kern w:val="2"/>
          <w:sz w:val="32"/>
          <w:szCs w:val="32"/>
          <w:lang w:val="en-US" w:eastAsia="zh-CN" w:bidi="ar-SA"/>
        </w:rPr>
        <w:t>从严治党主体责任，</w:t>
      </w:r>
      <w:r>
        <w:rPr>
          <w:rFonts w:hint="eastAsia" w:ascii="仿宋_GB2312" w:hAnsi="仿宋" w:cs="仿宋"/>
          <w:color w:val="000000"/>
          <w:kern w:val="2"/>
          <w:sz w:val="32"/>
          <w:szCs w:val="32"/>
          <w:lang w:val="en-US" w:eastAsia="zh-CN" w:bidi="ar-SA"/>
        </w:rPr>
        <w:t>加强交通运输领域过程监管，</w:t>
      </w:r>
      <w:r>
        <w:rPr>
          <w:rFonts w:hint="eastAsia" w:ascii="仿宋_GB2312" w:hAnsi="仿宋" w:eastAsia="仿宋_GB2312" w:cs="仿宋"/>
          <w:color w:val="000000"/>
          <w:kern w:val="2"/>
          <w:sz w:val="32"/>
          <w:szCs w:val="32"/>
          <w:lang w:val="en-US" w:eastAsia="zh-CN" w:bidi="ar-SA"/>
        </w:rPr>
        <w:t>严肃执纪问责，为</w:t>
      </w:r>
      <w:r>
        <w:rPr>
          <w:rFonts w:hint="eastAsia" w:ascii="仿宋_GB2312" w:hAnsi="仿宋" w:cs="仿宋"/>
          <w:color w:val="000000"/>
          <w:kern w:val="2"/>
          <w:sz w:val="32"/>
          <w:szCs w:val="32"/>
          <w:lang w:val="en-US" w:eastAsia="zh-CN" w:bidi="ar-SA"/>
        </w:rPr>
        <w:t>交通运输</w:t>
      </w:r>
      <w:r>
        <w:rPr>
          <w:rFonts w:hint="eastAsia" w:ascii="仿宋_GB2312" w:hAnsi="仿宋" w:eastAsia="仿宋_GB2312" w:cs="仿宋"/>
          <w:color w:val="000000"/>
          <w:kern w:val="2"/>
          <w:sz w:val="32"/>
          <w:szCs w:val="32"/>
          <w:lang w:val="en-US" w:eastAsia="zh-CN" w:bidi="ar-SA"/>
        </w:rPr>
        <w:t>改革发展营造风清气正的良好环境。</w:t>
      </w:r>
    </w:p>
    <w:p>
      <w:pPr>
        <w:outlineLvl w:val="1"/>
        <w:rPr>
          <w:rFonts w:hint="eastAsia" w:ascii="仿宋_GB2312" w:hAnsi="仿宋" w:eastAsia="仿宋_GB2312" w:cs="仿宋"/>
          <w:b/>
          <w:bCs/>
          <w:color w:val="000000"/>
          <w:kern w:val="2"/>
          <w:sz w:val="32"/>
          <w:szCs w:val="32"/>
          <w:lang w:val="en-US" w:eastAsia="zh-CN" w:bidi="ar-SA"/>
        </w:rPr>
      </w:pPr>
      <w:bookmarkStart w:id="33" w:name="_Toc20718"/>
      <w:r>
        <w:rPr>
          <w:rFonts w:hint="eastAsia" w:ascii="仿宋_GB2312" w:hAnsi="仿宋" w:eastAsia="仿宋_GB2312" w:cs="仿宋"/>
          <w:b/>
          <w:bCs/>
          <w:color w:val="000000"/>
          <w:kern w:val="2"/>
          <w:sz w:val="32"/>
          <w:szCs w:val="32"/>
          <w:lang w:val="en-US" w:eastAsia="zh-CN" w:bidi="ar-SA"/>
        </w:rPr>
        <w:t>（二）加强部门联动形成发展合力</w:t>
      </w:r>
      <w:bookmarkEnd w:id="33"/>
    </w:p>
    <w:p>
      <w:pPr>
        <w:rPr>
          <w:rFonts w:hint="eastAsia" w:ascii="仿宋_GB2312" w:hAnsi="仿宋_GB2312" w:eastAsia="仿宋_GB2312" w:cstheme="minorBidi"/>
          <w:b w:val="0"/>
          <w:bCs w:val="0"/>
          <w:kern w:val="2"/>
          <w:sz w:val="32"/>
          <w:szCs w:val="24"/>
          <w:highlight w:val="none"/>
          <w:lang w:val="en-US" w:eastAsia="zh-CN" w:bidi="ar-SA"/>
        </w:rPr>
      </w:pPr>
      <w:r>
        <w:rPr>
          <w:rFonts w:hint="eastAsia" w:ascii="仿宋_GB2312" w:hAnsi="仿宋" w:cs="仿宋"/>
          <w:color w:val="000000"/>
          <w:kern w:val="2"/>
          <w:sz w:val="32"/>
          <w:szCs w:val="32"/>
          <w:lang w:val="en-US" w:eastAsia="zh-CN" w:bidi="ar-SA"/>
        </w:rPr>
        <w:t>县</w:t>
      </w:r>
      <w:r>
        <w:rPr>
          <w:rFonts w:hint="eastAsia" w:ascii="仿宋_GB2312" w:hAnsi="仿宋" w:eastAsia="仿宋_GB2312" w:cs="仿宋"/>
          <w:color w:val="000000"/>
          <w:kern w:val="2"/>
          <w:sz w:val="32"/>
          <w:szCs w:val="32"/>
          <w:lang w:val="en-US" w:eastAsia="zh-CN" w:bidi="ar-SA"/>
        </w:rPr>
        <w:t>直各部门按职责分工加强沟通协调，完善相关配套政策</w:t>
      </w:r>
      <w:r>
        <w:rPr>
          <w:rFonts w:hint="eastAsia" w:ascii="仿宋_GB2312" w:hAnsi="仿宋" w:cs="仿宋"/>
          <w:color w:val="000000"/>
          <w:kern w:val="2"/>
          <w:sz w:val="32"/>
          <w:szCs w:val="32"/>
          <w:lang w:val="en-US" w:eastAsia="zh-CN" w:bidi="ar-SA"/>
        </w:rPr>
        <w:t>，</w:t>
      </w:r>
      <w:r>
        <w:rPr>
          <w:rFonts w:hint="eastAsia" w:ascii="仿宋_GB2312" w:hAnsi="仿宋" w:eastAsia="仿宋_GB2312" w:cs="仿宋"/>
          <w:color w:val="000000"/>
          <w:kern w:val="2"/>
          <w:sz w:val="32"/>
          <w:szCs w:val="32"/>
          <w:lang w:val="en-US" w:eastAsia="zh-CN" w:bidi="ar-SA"/>
        </w:rPr>
        <w:t>协调推进</w:t>
      </w:r>
      <w:r>
        <w:rPr>
          <w:rFonts w:hint="eastAsia" w:ascii="仿宋_GB2312" w:hAnsi="仿宋" w:cs="仿宋"/>
          <w:color w:val="000000"/>
          <w:kern w:val="2"/>
          <w:sz w:val="32"/>
          <w:szCs w:val="32"/>
          <w:lang w:val="en-US" w:eastAsia="zh-CN" w:bidi="ar-SA"/>
        </w:rPr>
        <w:t>交通运输</w:t>
      </w:r>
      <w:r>
        <w:rPr>
          <w:rFonts w:hint="eastAsia" w:ascii="仿宋_GB2312" w:hAnsi="仿宋" w:eastAsia="仿宋_GB2312" w:cs="仿宋"/>
          <w:color w:val="000000"/>
          <w:kern w:val="2"/>
          <w:sz w:val="32"/>
          <w:szCs w:val="32"/>
          <w:lang w:val="en-US" w:eastAsia="zh-CN" w:bidi="ar-SA"/>
        </w:rPr>
        <w:t>重大项目和重大工程落地，</w:t>
      </w:r>
      <w:r>
        <w:rPr>
          <w:rFonts w:hint="eastAsia" w:ascii="仿宋_GB2312" w:hAnsi="仿宋" w:cs="仿宋"/>
          <w:color w:val="000000"/>
          <w:kern w:val="2"/>
          <w:sz w:val="32"/>
          <w:szCs w:val="32"/>
          <w:lang w:val="en-US" w:eastAsia="zh-CN" w:bidi="ar-SA"/>
        </w:rPr>
        <w:t>保障本规划顺利实施</w:t>
      </w:r>
      <w:r>
        <w:rPr>
          <w:rFonts w:hint="eastAsia" w:ascii="仿宋_GB2312" w:hAnsi="仿宋" w:eastAsia="仿宋_GB2312" w:cs="仿宋"/>
          <w:color w:val="000000"/>
          <w:kern w:val="2"/>
          <w:sz w:val="32"/>
          <w:szCs w:val="32"/>
          <w:lang w:val="en-US" w:eastAsia="zh-CN" w:bidi="ar-SA"/>
        </w:rPr>
        <w:t>。</w:t>
      </w:r>
      <w:r>
        <w:rPr>
          <w:rFonts w:hint="eastAsia" w:ascii="仿宋_GB2312" w:hAnsi="仿宋_GB2312" w:eastAsia="仿宋_GB2312" w:cstheme="minorBidi"/>
          <w:b w:val="0"/>
          <w:kern w:val="2"/>
          <w:sz w:val="32"/>
          <w:szCs w:val="24"/>
          <w:highlight w:val="none"/>
          <w:lang w:val="en-US" w:eastAsia="zh-CN" w:bidi="ar-SA"/>
        </w:rPr>
        <w:t>县财政部门</w:t>
      </w:r>
      <w:r>
        <w:rPr>
          <w:rFonts w:hint="eastAsia" w:ascii="仿宋_GB2312" w:hAnsi="仿宋_GB2312" w:cstheme="minorBidi"/>
          <w:b w:val="0"/>
          <w:kern w:val="2"/>
          <w:sz w:val="32"/>
          <w:szCs w:val="24"/>
          <w:highlight w:val="none"/>
          <w:lang w:val="en-US" w:eastAsia="zh-CN" w:bidi="ar-SA"/>
        </w:rPr>
        <w:t>重点做好交通运输</w:t>
      </w:r>
      <w:r>
        <w:rPr>
          <w:rFonts w:hint="eastAsia" w:ascii="仿宋_GB2312" w:hAnsi="仿宋_GB2312" w:eastAsia="仿宋_GB2312" w:cstheme="minorBidi"/>
          <w:b w:val="0"/>
          <w:kern w:val="2"/>
          <w:sz w:val="32"/>
          <w:szCs w:val="24"/>
          <w:highlight w:val="none"/>
          <w:lang w:val="en-US" w:eastAsia="zh-CN" w:bidi="ar-SA"/>
        </w:rPr>
        <w:t>经费保障和</w:t>
      </w:r>
      <w:r>
        <w:rPr>
          <w:rFonts w:hint="eastAsia" w:ascii="仿宋_GB2312" w:hAnsi="仿宋_GB2312" w:cstheme="minorBidi"/>
          <w:b w:val="0"/>
          <w:kern w:val="2"/>
          <w:sz w:val="32"/>
          <w:szCs w:val="24"/>
          <w:highlight w:val="none"/>
          <w:lang w:val="en-US" w:eastAsia="zh-CN" w:bidi="ar-SA"/>
        </w:rPr>
        <w:t>使用监管</w:t>
      </w:r>
      <w:r>
        <w:rPr>
          <w:rFonts w:hint="eastAsia" w:hAnsi="仿宋_GB2312" w:cstheme="minorBidi"/>
          <w:b w:val="0"/>
          <w:kern w:val="2"/>
          <w:sz w:val="32"/>
          <w:szCs w:val="24"/>
          <w:highlight w:val="none"/>
          <w:lang w:val="en-US" w:eastAsia="zh-CN" w:bidi="ar-SA"/>
        </w:rPr>
        <w:t>，持续加大交通运输的资金投入力度</w:t>
      </w:r>
      <w:r>
        <w:rPr>
          <w:rFonts w:hint="eastAsia" w:ascii="仿宋_GB2312" w:hAnsi="仿宋_GB2312" w:cstheme="minorBidi"/>
          <w:b w:val="0"/>
          <w:kern w:val="2"/>
          <w:sz w:val="32"/>
          <w:szCs w:val="24"/>
          <w:highlight w:val="none"/>
          <w:lang w:val="en-US" w:eastAsia="zh-CN" w:bidi="ar-SA"/>
        </w:rPr>
        <w:t>；</w:t>
      </w:r>
      <w:r>
        <w:rPr>
          <w:rFonts w:hint="eastAsia" w:ascii="仿宋_GB2312" w:hAnsi="仿宋_GB2312" w:eastAsia="仿宋_GB2312" w:cstheme="minorBidi"/>
          <w:b w:val="0"/>
          <w:kern w:val="2"/>
          <w:sz w:val="32"/>
          <w:szCs w:val="24"/>
          <w:highlight w:val="none"/>
          <w:lang w:val="en-US" w:eastAsia="zh-CN" w:bidi="ar-SA"/>
        </w:rPr>
        <w:t>县资规</w:t>
      </w:r>
      <w:r>
        <w:rPr>
          <w:rFonts w:hint="eastAsia" w:ascii="仿宋_GB2312" w:hAnsi="仿宋_GB2312" w:cstheme="minorBidi"/>
          <w:b w:val="0"/>
          <w:kern w:val="2"/>
          <w:sz w:val="32"/>
          <w:szCs w:val="24"/>
          <w:highlight w:val="none"/>
          <w:lang w:val="en-US" w:eastAsia="zh-CN" w:bidi="ar-SA"/>
        </w:rPr>
        <w:t>部门重点做好交通运输项目用地的供应保障；县住建部门、应急部门重点做好交通运输项目质量监管和应急保障；县发改部门重点做好交通运输项目的审批监管；县环保部门重点做好交通运输领域生态环保、节能减排等工作的监管；</w:t>
      </w:r>
      <w:r>
        <w:rPr>
          <w:rFonts w:hint="eastAsia" w:hAnsi="仿宋_GB2312" w:cstheme="minorBidi"/>
          <w:b w:val="0"/>
          <w:kern w:val="2"/>
          <w:sz w:val="32"/>
          <w:szCs w:val="24"/>
          <w:highlight w:val="none"/>
          <w:lang w:val="en-US" w:eastAsia="zh-CN" w:bidi="ar-SA"/>
        </w:rPr>
        <w:t>县组织人事部门重点</w:t>
      </w:r>
      <w:r>
        <w:rPr>
          <w:rFonts w:hint="eastAsia" w:ascii="仿宋_GB2312" w:hAnsi="仿宋_GB2312" w:eastAsia="仿宋_GB2312" w:cstheme="minorBidi"/>
          <w:b w:val="0"/>
          <w:kern w:val="2"/>
          <w:sz w:val="32"/>
          <w:szCs w:val="24"/>
          <w:highlight w:val="none"/>
          <w:lang w:val="en-US" w:eastAsia="zh-CN" w:bidi="ar-SA"/>
        </w:rPr>
        <w:t>做好</w:t>
      </w:r>
      <w:r>
        <w:rPr>
          <w:rFonts w:hint="eastAsia" w:hAnsi="仿宋_GB2312" w:cstheme="minorBidi"/>
          <w:b w:val="0"/>
          <w:kern w:val="2"/>
          <w:sz w:val="32"/>
          <w:szCs w:val="24"/>
          <w:highlight w:val="none"/>
          <w:lang w:val="en-US" w:eastAsia="zh-CN" w:bidi="ar-SA"/>
        </w:rPr>
        <w:t>交通运输领域</w:t>
      </w:r>
      <w:r>
        <w:rPr>
          <w:rFonts w:hint="eastAsia" w:ascii="仿宋_GB2312" w:hAnsi="仿宋_GB2312" w:eastAsia="仿宋_GB2312" w:cstheme="minorBidi"/>
          <w:b w:val="0"/>
          <w:kern w:val="2"/>
          <w:sz w:val="32"/>
          <w:szCs w:val="24"/>
          <w:highlight w:val="none"/>
          <w:lang w:val="en-US" w:eastAsia="zh-CN" w:bidi="ar-SA"/>
        </w:rPr>
        <w:t>人才引进和招聘工作</w:t>
      </w:r>
      <w:r>
        <w:rPr>
          <w:rFonts w:hint="eastAsia" w:hAnsi="仿宋_GB2312" w:cstheme="minorBidi"/>
          <w:b w:val="0"/>
          <w:kern w:val="2"/>
          <w:sz w:val="32"/>
          <w:szCs w:val="24"/>
          <w:highlight w:val="none"/>
          <w:lang w:val="en-US" w:eastAsia="zh-CN" w:bidi="ar-SA"/>
        </w:rPr>
        <w:t>；</w:t>
      </w:r>
      <w:r>
        <w:rPr>
          <w:rFonts w:hint="eastAsia" w:ascii="仿宋_GB2312" w:hAnsi="仿宋_GB2312" w:eastAsia="仿宋_GB2312" w:cstheme="minorBidi"/>
          <w:b w:val="0"/>
          <w:kern w:val="2"/>
          <w:sz w:val="32"/>
          <w:szCs w:val="24"/>
          <w:highlight w:val="none"/>
          <w:lang w:val="en-US" w:eastAsia="zh-CN" w:bidi="ar-SA"/>
        </w:rPr>
        <w:t>其他部门根据各自职能协助县</w:t>
      </w:r>
      <w:r>
        <w:rPr>
          <w:rFonts w:hint="eastAsia" w:ascii="仿宋_GB2312" w:hAnsi="仿宋_GB2312" w:cstheme="minorBidi"/>
          <w:b w:val="0"/>
          <w:kern w:val="2"/>
          <w:sz w:val="32"/>
          <w:szCs w:val="24"/>
          <w:highlight w:val="none"/>
          <w:lang w:val="en-US" w:eastAsia="zh-CN" w:bidi="ar-SA"/>
        </w:rPr>
        <w:t>交通</w:t>
      </w:r>
      <w:r>
        <w:rPr>
          <w:rFonts w:hint="eastAsia" w:ascii="仿宋_GB2312" w:hAnsi="仿宋_GB2312" w:eastAsia="仿宋_GB2312" w:cstheme="minorBidi"/>
          <w:b w:val="0"/>
          <w:kern w:val="2"/>
          <w:sz w:val="32"/>
          <w:szCs w:val="24"/>
          <w:highlight w:val="none"/>
          <w:lang w:val="en-US" w:eastAsia="zh-CN" w:bidi="ar-SA"/>
        </w:rPr>
        <w:t>部门实施规划。各部门同心协力，全面</w:t>
      </w:r>
      <w:r>
        <w:rPr>
          <w:rFonts w:hint="eastAsia" w:ascii="仿宋_GB2312" w:hAnsi="仿宋_GB2312" w:eastAsia="仿宋_GB2312" w:cstheme="minorBidi"/>
          <w:b w:val="0"/>
          <w:bCs w:val="0"/>
          <w:kern w:val="2"/>
          <w:sz w:val="32"/>
          <w:szCs w:val="24"/>
          <w:highlight w:val="none"/>
          <w:lang w:val="en-US" w:eastAsia="zh-CN" w:bidi="ar-SA"/>
        </w:rPr>
        <w:t>落实</w:t>
      </w:r>
      <w:r>
        <w:rPr>
          <w:rFonts w:hint="eastAsia" w:ascii="仿宋_GB2312" w:eastAsia="仿宋_GB2312" w:cs="仿宋_GB2312"/>
          <w:sz w:val="32"/>
          <w:szCs w:val="32"/>
        </w:rPr>
        <w:t>发展与安全</w:t>
      </w:r>
      <w:r>
        <w:rPr>
          <w:rFonts w:hint="eastAsia" w:ascii="仿宋_GB2312" w:hAnsi="仿宋_GB2312" w:eastAsia="仿宋_GB2312" w:cstheme="minorBidi"/>
          <w:b w:val="0"/>
          <w:bCs w:val="0"/>
          <w:kern w:val="2"/>
          <w:sz w:val="32"/>
          <w:szCs w:val="24"/>
          <w:highlight w:val="none"/>
          <w:lang w:val="en-US" w:eastAsia="zh-CN" w:bidi="ar-SA"/>
        </w:rPr>
        <w:t>理念，建立健全</w:t>
      </w:r>
      <w:r>
        <w:rPr>
          <w:rFonts w:hint="eastAsia" w:ascii="仿宋_GB2312" w:hAnsi="仿宋_GB2312" w:cstheme="minorBidi"/>
          <w:b w:val="0"/>
          <w:bCs w:val="0"/>
          <w:kern w:val="2"/>
          <w:sz w:val="32"/>
          <w:szCs w:val="24"/>
          <w:highlight w:val="none"/>
          <w:lang w:val="en-US" w:eastAsia="zh-CN" w:bidi="ar-SA"/>
        </w:rPr>
        <w:t>沟通协调机制</w:t>
      </w:r>
      <w:r>
        <w:rPr>
          <w:rFonts w:hint="eastAsia" w:ascii="仿宋_GB2312" w:hAnsi="仿宋_GB2312" w:eastAsia="仿宋_GB2312" w:cstheme="minorBidi"/>
          <w:b w:val="0"/>
          <w:bCs w:val="0"/>
          <w:kern w:val="2"/>
          <w:sz w:val="32"/>
          <w:szCs w:val="24"/>
          <w:highlight w:val="none"/>
          <w:lang w:val="en-US" w:eastAsia="zh-CN" w:bidi="ar-SA"/>
        </w:rPr>
        <w:t>，</w:t>
      </w:r>
      <w:r>
        <w:rPr>
          <w:rFonts w:hint="eastAsia" w:ascii="仿宋_GB2312" w:hAnsi="仿宋_GB2312" w:cstheme="minorBidi"/>
          <w:b w:val="0"/>
          <w:bCs w:val="0"/>
          <w:kern w:val="2"/>
          <w:sz w:val="32"/>
          <w:szCs w:val="24"/>
          <w:highlight w:val="none"/>
          <w:lang w:val="en-US" w:eastAsia="zh-CN" w:bidi="ar-SA"/>
        </w:rPr>
        <w:t>为全面建设社会主义现代化昌江提供交通运输有力支撑</w:t>
      </w:r>
      <w:r>
        <w:rPr>
          <w:rFonts w:hint="eastAsia" w:ascii="仿宋_GB2312" w:hAnsi="仿宋_GB2312" w:eastAsia="仿宋_GB2312" w:cstheme="minorBidi"/>
          <w:b w:val="0"/>
          <w:bCs w:val="0"/>
          <w:kern w:val="2"/>
          <w:sz w:val="32"/>
          <w:szCs w:val="24"/>
          <w:highlight w:val="none"/>
          <w:lang w:val="en-US" w:eastAsia="zh-CN" w:bidi="ar-SA"/>
        </w:rPr>
        <w:t>。</w:t>
      </w:r>
    </w:p>
    <w:p>
      <w:pPr>
        <w:outlineLvl w:val="1"/>
        <w:rPr>
          <w:rFonts w:hint="eastAsia" w:ascii="仿宋_GB2312" w:hAnsi="仿宋" w:eastAsia="仿宋_GB2312" w:cs="仿宋"/>
          <w:b/>
          <w:bCs/>
          <w:color w:val="000000"/>
          <w:kern w:val="2"/>
          <w:sz w:val="32"/>
          <w:szCs w:val="32"/>
          <w:lang w:val="en-US" w:eastAsia="zh-CN" w:bidi="ar-SA"/>
        </w:rPr>
      </w:pPr>
      <w:bookmarkStart w:id="34" w:name="_Toc5475"/>
      <w:r>
        <w:rPr>
          <w:rFonts w:hint="eastAsia" w:ascii="仿宋_GB2312" w:hAnsi="仿宋" w:eastAsia="仿宋_GB2312" w:cs="仿宋"/>
          <w:b/>
          <w:bCs/>
          <w:color w:val="000000"/>
          <w:kern w:val="2"/>
          <w:sz w:val="32"/>
          <w:szCs w:val="32"/>
          <w:lang w:val="en-US" w:eastAsia="zh-CN" w:bidi="ar-SA"/>
        </w:rPr>
        <w:t>（三）</w:t>
      </w:r>
      <w:r>
        <w:rPr>
          <w:rFonts w:hint="eastAsia" w:hAnsi="仿宋" w:cs="仿宋"/>
          <w:b/>
          <w:bCs/>
          <w:color w:val="000000"/>
          <w:kern w:val="2"/>
          <w:sz w:val="32"/>
          <w:szCs w:val="32"/>
          <w:lang w:val="en-US" w:eastAsia="zh-CN" w:bidi="ar-SA"/>
        </w:rPr>
        <w:t>积极</w:t>
      </w:r>
      <w:r>
        <w:rPr>
          <w:rFonts w:hint="eastAsia" w:ascii="仿宋_GB2312" w:hAnsi="仿宋" w:eastAsia="仿宋_GB2312" w:cs="仿宋"/>
          <w:b/>
          <w:bCs/>
          <w:color w:val="000000"/>
          <w:kern w:val="2"/>
          <w:sz w:val="32"/>
          <w:szCs w:val="32"/>
          <w:lang w:val="en-US" w:eastAsia="zh-CN" w:bidi="ar-SA"/>
        </w:rPr>
        <w:t>提前研究谋划</w:t>
      </w:r>
      <w:bookmarkEnd w:id="34"/>
    </w:p>
    <w:p>
      <w:pPr>
        <w:rPr>
          <w:rFonts w:hint="eastAsia" w:ascii="仿宋_GB2312" w:hAnsi="仿宋_GB2312" w:eastAsia="仿宋_GB2312" w:cstheme="minorBidi"/>
          <w:b w:val="0"/>
          <w:bCs w:val="0"/>
          <w:kern w:val="2"/>
          <w:sz w:val="32"/>
          <w:szCs w:val="24"/>
          <w:highlight w:val="none"/>
          <w:lang w:val="en-US" w:eastAsia="zh-CN" w:bidi="ar-SA"/>
        </w:rPr>
      </w:pPr>
      <w:r>
        <w:rPr>
          <w:rFonts w:hint="eastAsia" w:hAnsi="仿宋_GB2312" w:cstheme="minorBidi"/>
          <w:b w:val="0"/>
          <w:bCs w:val="0"/>
          <w:kern w:val="2"/>
          <w:sz w:val="32"/>
          <w:szCs w:val="24"/>
          <w:highlight w:val="none"/>
          <w:lang w:val="en-US" w:eastAsia="zh-CN" w:bidi="ar-SA"/>
        </w:rPr>
        <w:t>紧密围绕海南自由贸易港建设总体发展要求，尤其是自贸港交通运输</w:t>
      </w:r>
      <w:r>
        <w:rPr>
          <w:rFonts w:hint="eastAsia" w:ascii="仿宋_GB2312" w:hAnsi="仿宋_GB2312" w:eastAsia="仿宋_GB2312" w:cstheme="minorBidi"/>
          <w:b w:val="0"/>
          <w:bCs w:val="0"/>
          <w:kern w:val="2"/>
          <w:sz w:val="32"/>
          <w:szCs w:val="24"/>
          <w:highlight w:val="none"/>
          <w:lang w:val="en-US" w:eastAsia="zh-CN" w:bidi="ar-SA"/>
        </w:rPr>
        <w:t>来往自由便利政策体系</w:t>
      </w:r>
      <w:r>
        <w:rPr>
          <w:rFonts w:hint="eastAsia" w:hAnsi="仿宋_GB2312" w:cstheme="minorBidi"/>
          <w:b w:val="0"/>
          <w:bCs w:val="0"/>
          <w:kern w:val="2"/>
          <w:sz w:val="32"/>
          <w:szCs w:val="24"/>
          <w:highlight w:val="none"/>
          <w:lang w:val="en-US" w:eastAsia="zh-CN" w:bidi="ar-SA"/>
        </w:rPr>
        <w:t>、以及昌江县十四五时期总体发展布局等，加强对昌江</w:t>
      </w:r>
      <w:r>
        <w:rPr>
          <w:rFonts w:hint="eastAsia" w:ascii="仿宋_GB2312" w:hAnsi="仿宋_GB2312" w:eastAsia="仿宋_GB2312" w:cstheme="minorBidi"/>
          <w:b w:val="0"/>
          <w:bCs w:val="0"/>
          <w:kern w:val="2"/>
          <w:sz w:val="32"/>
          <w:szCs w:val="24"/>
          <w:highlight w:val="none"/>
          <w:lang w:val="en-US" w:eastAsia="zh-CN" w:bidi="ar-SA"/>
        </w:rPr>
        <w:t>综合交通运输管理体制改革</w:t>
      </w:r>
      <w:r>
        <w:rPr>
          <w:rFonts w:hint="eastAsia" w:hAnsi="仿宋_GB2312" w:cstheme="minorBidi"/>
          <w:b w:val="0"/>
          <w:bCs w:val="0"/>
          <w:kern w:val="2"/>
          <w:sz w:val="32"/>
          <w:szCs w:val="24"/>
          <w:highlight w:val="none"/>
          <w:lang w:val="en-US" w:eastAsia="zh-CN" w:bidi="ar-SA"/>
        </w:rPr>
        <w:t>、</w:t>
      </w:r>
      <w:r>
        <w:rPr>
          <w:rFonts w:hint="eastAsia" w:ascii="仿宋_GB2312" w:hAnsi="仿宋_GB2312" w:eastAsia="仿宋_GB2312" w:cstheme="minorBidi"/>
          <w:b w:val="0"/>
          <w:bCs w:val="0"/>
          <w:kern w:val="2"/>
          <w:sz w:val="32"/>
          <w:szCs w:val="24"/>
          <w:highlight w:val="none"/>
          <w:lang w:val="en-US" w:eastAsia="zh-CN" w:bidi="ar-SA"/>
        </w:rPr>
        <w:t>交通强国</w:t>
      </w:r>
      <w:r>
        <w:rPr>
          <w:rFonts w:hint="eastAsia" w:hAnsi="仿宋_GB2312" w:cstheme="minorBidi"/>
          <w:b w:val="0"/>
          <w:bCs w:val="0"/>
          <w:kern w:val="2"/>
          <w:sz w:val="32"/>
          <w:szCs w:val="24"/>
          <w:highlight w:val="none"/>
          <w:lang w:val="en-US" w:eastAsia="zh-CN" w:bidi="ar-SA"/>
        </w:rPr>
        <w:t>昌江</w:t>
      </w:r>
      <w:r>
        <w:rPr>
          <w:rFonts w:hint="eastAsia" w:ascii="仿宋_GB2312" w:hAnsi="仿宋_GB2312" w:eastAsia="仿宋_GB2312" w:cstheme="minorBidi"/>
          <w:b w:val="0"/>
          <w:bCs w:val="0"/>
          <w:kern w:val="2"/>
          <w:sz w:val="32"/>
          <w:szCs w:val="24"/>
          <w:highlight w:val="none"/>
          <w:lang w:val="en-US" w:eastAsia="zh-CN" w:bidi="ar-SA"/>
        </w:rPr>
        <w:t>方案</w:t>
      </w:r>
      <w:r>
        <w:rPr>
          <w:rFonts w:hint="eastAsia" w:hAnsi="仿宋_GB2312" w:cstheme="minorBidi"/>
          <w:b w:val="0"/>
          <w:bCs w:val="0"/>
          <w:kern w:val="2"/>
          <w:sz w:val="32"/>
          <w:szCs w:val="24"/>
          <w:highlight w:val="none"/>
          <w:lang w:val="en-US" w:eastAsia="zh-CN" w:bidi="ar-SA"/>
        </w:rPr>
        <w:t>、昌江县</w:t>
      </w:r>
      <w:r>
        <w:rPr>
          <w:rFonts w:hint="eastAsia" w:ascii="仿宋_GB2312" w:hAnsi="仿宋_GB2312" w:eastAsia="仿宋_GB2312" w:cstheme="minorBidi"/>
          <w:b w:val="0"/>
          <w:bCs w:val="0"/>
          <w:kern w:val="2"/>
          <w:sz w:val="32"/>
          <w:szCs w:val="24"/>
          <w:highlight w:val="none"/>
          <w:lang w:val="en-US" w:eastAsia="zh-CN" w:bidi="ar-SA"/>
        </w:rPr>
        <w:t>综合立体交通网规划、</w:t>
      </w:r>
      <w:r>
        <w:rPr>
          <w:rFonts w:hint="eastAsia" w:hAnsi="仿宋_GB2312" w:cstheme="minorBidi"/>
          <w:b w:val="0"/>
          <w:bCs w:val="0"/>
          <w:kern w:val="2"/>
          <w:sz w:val="32"/>
          <w:szCs w:val="24"/>
          <w:highlight w:val="none"/>
          <w:lang w:val="en-US" w:eastAsia="zh-CN" w:bidi="ar-SA"/>
        </w:rPr>
        <w:t>县</w:t>
      </w:r>
      <w:r>
        <w:rPr>
          <w:rFonts w:hint="eastAsia" w:ascii="仿宋_GB2312" w:hAnsi="仿宋_GB2312" w:eastAsia="仿宋_GB2312" w:cstheme="minorBidi"/>
          <w:b w:val="0"/>
          <w:bCs w:val="0"/>
          <w:kern w:val="2"/>
          <w:sz w:val="32"/>
          <w:szCs w:val="24"/>
          <w:highlight w:val="none"/>
          <w:lang w:val="en-US" w:eastAsia="zh-CN" w:bidi="ar-SA"/>
        </w:rPr>
        <w:t>内</w:t>
      </w:r>
      <w:r>
        <w:rPr>
          <w:rFonts w:hint="eastAsia" w:hAnsi="仿宋_GB2312" w:cstheme="minorBidi"/>
          <w:b w:val="0"/>
          <w:bCs w:val="0"/>
          <w:kern w:val="2"/>
          <w:sz w:val="32"/>
          <w:szCs w:val="24"/>
          <w:highlight w:val="none"/>
          <w:lang w:val="en-US" w:eastAsia="zh-CN" w:bidi="ar-SA"/>
        </w:rPr>
        <w:t>外</w:t>
      </w:r>
      <w:r>
        <w:rPr>
          <w:rFonts w:hint="eastAsia" w:ascii="仿宋_GB2312" w:hAnsi="仿宋_GB2312" w:eastAsia="仿宋_GB2312" w:cstheme="minorBidi"/>
          <w:b w:val="0"/>
          <w:bCs w:val="0"/>
          <w:kern w:val="2"/>
          <w:sz w:val="32"/>
          <w:szCs w:val="24"/>
          <w:highlight w:val="none"/>
          <w:lang w:val="en-US" w:eastAsia="zh-CN" w:bidi="ar-SA"/>
        </w:rPr>
        <w:t>交通一体化政策措施等问题</w:t>
      </w:r>
      <w:r>
        <w:rPr>
          <w:rFonts w:hint="eastAsia" w:hAnsi="仿宋_GB2312" w:cstheme="minorBidi"/>
          <w:b w:val="0"/>
          <w:bCs w:val="0"/>
          <w:kern w:val="2"/>
          <w:sz w:val="32"/>
          <w:szCs w:val="24"/>
          <w:highlight w:val="none"/>
          <w:lang w:val="en-US" w:eastAsia="zh-CN" w:bidi="ar-SA"/>
        </w:rPr>
        <w:t>的</w:t>
      </w:r>
      <w:r>
        <w:rPr>
          <w:rFonts w:hint="eastAsia" w:ascii="仿宋_GB2312" w:hAnsi="仿宋_GB2312" w:eastAsia="仿宋_GB2312" w:cstheme="minorBidi"/>
          <w:b w:val="0"/>
          <w:bCs w:val="0"/>
          <w:kern w:val="2"/>
          <w:sz w:val="32"/>
          <w:szCs w:val="24"/>
          <w:highlight w:val="none"/>
          <w:lang w:val="en-US" w:eastAsia="zh-CN" w:bidi="ar-SA"/>
        </w:rPr>
        <w:t>研究</w:t>
      </w:r>
      <w:r>
        <w:rPr>
          <w:rFonts w:hint="eastAsia" w:hAnsi="仿宋_GB2312" w:cstheme="minorBidi"/>
          <w:b w:val="0"/>
          <w:bCs w:val="0"/>
          <w:kern w:val="2"/>
          <w:sz w:val="32"/>
          <w:szCs w:val="24"/>
          <w:highlight w:val="none"/>
          <w:lang w:val="en-US" w:eastAsia="zh-CN" w:bidi="ar-SA"/>
        </w:rPr>
        <w:t>。</w:t>
      </w:r>
      <w:r>
        <w:rPr>
          <w:rFonts w:hint="eastAsia" w:ascii="仿宋_GB2312" w:hAnsi="仿宋_GB2312" w:eastAsia="仿宋_GB2312" w:cstheme="minorBidi"/>
          <w:b w:val="0"/>
          <w:bCs w:val="0"/>
          <w:kern w:val="2"/>
          <w:sz w:val="32"/>
          <w:szCs w:val="24"/>
          <w:highlight w:val="none"/>
          <w:lang w:val="en-US" w:eastAsia="zh-CN" w:bidi="ar-SA"/>
        </w:rPr>
        <w:t>积极开展</w:t>
      </w:r>
      <w:r>
        <w:rPr>
          <w:rFonts w:hint="eastAsia" w:hAnsi="仿宋_GB2312" w:cstheme="minorBidi"/>
          <w:b w:val="0"/>
          <w:bCs w:val="0"/>
          <w:kern w:val="2"/>
          <w:sz w:val="32"/>
          <w:szCs w:val="24"/>
          <w:highlight w:val="none"/>
          <w:lang w:val="en-US" w:eastAsia="zh-CN" w:bidi="ar-SA"/>
        </w:rPr>
        <w:t>重点</w:t>
      </w:r>
      <w:r>
        <w:rPr>
          <w:rFonts w:hint="eastAsia" w:ascii="仿宋_GB2312" w:hAnsi="仿宋_GB2312" w:eastAsia="仿宋_GB2312" w:cstheme="minorBidi"/>
          <w:b w:val="0"/>
          <w:bCs w:val="0"/>
          <w:kern w:val="2"/>
          <w:sz w:val="32"/>
          <w:szCs w:val="24"/>
          <w:highlight w:val="none"/>
          <w:lang w:val="en-US" w:eastAsia="zh-CN" w:bidi="ar-SA"/>
        </w:rPr>
        <w:t>交通基础设施前期研究，</w:t>
      </w:r>
      <w:r>
        <w:rPr>
          <w:rFonts w:hint="eastAsia" w:hAnsi="仿宋" w:cs="仿宋"/>
          <w:color w:val="000000"/>
          <w:sz w:val="32"/>
          <w:szCs w:val="32"/>
          <w:lang w:eastAsia="zh-CN"/>
        </w:rPr>
        <w:t>积极</w:t>
      </w:r>
      <w:r>
        <w:rPr>
          <w:rFonts w:hint="eastAsia" w:ascii="仿宋_GB2312" w:hAnsi="仿宋" w:eastAsia="仿宋_GB2312" w:cs="仿宋"/>
          <w:color w:val="000000"/>
          <w:sz w:val="32"/>
          <w:szCs w:val="32"/>
        </w:rPr>
        <w:t>谋划一批路网重大工程项目，</w:t>
      </w:r>
      <w:r>
        <w:rPr>
          <w:rFonts w:hint="eastAsia" w:ascii="仿宋_GB2312" w:hAnsi="仿宋_GB2312" w:eastAsia="仿宋_GB2312" w:cstheme="minorBidi"/>
          <w:b w:val="0"/>
          <w:bCs w:val="0"/>
          <w:kern w:val="2"/>
          <w:sz w:val="32"/>
          <w:szCs w:val="24"/>
          <w:highlight w:val="none"/>
          <w:lang w:val="en-US" w:eastAsia="zh-CN" w:bidi="ar-SA"/>
        </w:rPr>
        <w:t>做好项目储备和规划预控。</w:t>
      </w:r>
    </w:p>
    <w:p>
      <w:pPr>
        <w:outlineLvl w:val="1"/>
        <w:rPr>
          <w:rFonts w:hint="eastAsia" w:ascii="仿宋_GB2312" w:hAnsi="仿宋" w:eastAsia="仿宋_GB2312" w:cs="仿宋"/>
          <w:b/>
          <w:bCs/>
          <w:color w:val="000000"/>
          <w:kern w:val="2"/>
          <w:sz w:val="32"/>
          <w:szCs w:val="32"/>
          <w:lang w:val="en-US" w:eastAsia="zh-CN" w:bidi="ar-SA"/>
        </w:rPr>
      </w:pPr>
      <w:bookmarkStart w:id="35" w:name="_Toc26886"/>
      <w:r>
        <w:rPr>
          <w:rFonts w:hint="eastAsia" w:ascii="仿宋_GB2312" w:hAnsi="仿宋" w:eastAsia="仿宋_GB2312" w:cs="仿宋"/>
          <w:b/>
          <w:bCs/>
          <w:color w:val="000000"/>
          <w:kern w:val="2"/>
          <w:sz w:val="32"/>
          <w:szCs w:val="32"/>
          <w:lang w:val="en-US" w:eastAsia="zh-CN" w:bidi="ar-SA"/>
        </w:rPr>
        <w:t>（四）做好各相关规划的衔接</w:t>
      </w:r>
      <w:bookmarkEnd w:id="35"/>
    </w:p>
    <w:p>
      <w:pPr>
        <w:rPr>
          <w:rFonts w:hint="eastAsia" w:hAnsi="仿宋_GB2312" w:cstheme="minorBidi"/>
          <w:b w:val="0"/>
          <w:bCs w:val="0"/>
          <w:kern w:val="2"/>
          <w:sz w:val="32"/>
          <w:szCs w:val="24"/>
          <w:highlight w:val="none"/>
          <w:lang w:val="en-US" w:eastAsia="zh-CN" w:bidi="ar-SA"/>
        </w:rPr>
      </w:pPr>
      <w:r>
        <w:rPr>
          <w:rFonts w:hint="eastAsia" w:hAnsi="仿宋_GB2312" w:cstheme="minorBidi"/>
          <w:b w:val="0"/>
          <w:bCs w:val="0"/>
          <w:kern w:val="2"/>
          <w:sz w:val="32"/>
          <w:szCs w:val="24"/>
          <w:highlight w:val="none"/>
          <w:lang w:val="en-US" w:eastAsia="zh-CN" w:bidi="ar-SA"/>
        </w:rPr>
        <w:t>综合交通运输发展建设是一项涉及方方面面的系统工程，要在</w:t>
      </w:r>
      <w:r>
        <w:rPr>
          <w:rFonts w:hint="eastAsia" w:ascii="仿宋_GB2312" w:hAnsi="Calibri" w:eastAsia="仿宋_GB2312" w:cs="仿宋_GB2312"/>
          <w:kern w:val="0"/>
          <w:sz w:val="32"/>
          <w:szCs w:val="32"/>
          <w:lang w:val="zh-CN" w:eastAsia="zh-CN" w:bidi="ar-SA"/>
        </w:rPr>
        <w:t>《昌江黎族自治县国民经济和社会发展第十四个五年规划和二〇三五年远景目标纲要》</w:t>
      </w:r>
      <w:r>
        <w:rPr>
          <w:rFonts w:hint="eastAsia" w:hAnsi="Calibri" w:cs="仿宋_GB2312"/>
          <w:kern w:val="0"/>
          <w:sz w:val="32"/>
          <w:szCs w:val="32"/>
          <w:lang w:val="zh-CN" w:eastAsia="zh-CN" w:bidi="ar-SA"/>
        </w:rPr>
        <w:t>的引领下，</w:t>
      </w:r>
      <w:r>
        <w:rPr>
          <w:rFonts w:hint="eastAsia" w:hAnsi="仿宋_GB2312" w:cstheme="minorBidi"/>
          <w:b w:val="0"/>
          <w:bCs w:val="0"/>
          <w:kern w:val="2"/>
          <w:sz w:val="32"/>
          <w:szCs w:val="24"/>
          <w:highlight w:val="none"/>
          <w:lang w:val="en-US" w:eastAsia="zh-CN" w:bidi="ar-SA"/>
        </w:rPr>
        <w:t>必须做好与县国土空间、生态环境保护、城乡总体发展等各领域、各类型规划，以及</w:t>
      </w:r>
      <w:r>
        <w:rPr>
          <w:rFonts w:hint="eastAsia" w:ascii="仿宋_GB2312" w:hAnsi="Calibri" w:eastAsia="仿宋_GB2312" w:cs="仿宋_GB2312"/>
          <w:kern w:val="0"/>
          <w:sz w:val="32"/>
          <w:szCs w:val="32"/>
          <w:lang w:val="zh-CN" w:eastAsia="zh-CN" w:bidi="ar-SA"/>
        </w:rPr>
        <w:t>《海南省“十四五”综合交通运输规划》</w:t>
      </w:r>
      <w:r>
        <w:rPr>
          <w:rFonts w:hint="eastAsia" w:hAnsi="仿宋_GB2312" w:cstheme="minorBidi"/>
          <w:b w:val="0"/>
          <w:bCs w:val="0"/>
          <w:kern w:val="2"/>
          <w:sz w:val="32"/>
          <w:szCs w:val="24"/>
          <w:highlight w:val="none"/>
          <w:lang w:val="en-US" w:eastAsia="zh-CN" w:bidi="ar-SA"/>
        </w:rPr>
        <w:t>的衔接和统筹工作，做到交通建设、城市建设、土地开发同步，确保本规划科学有效实施落实，如期实现“十四五”既定目标。</w:t>
      </w:r>
    </w:p>
    <w:p>
      <w:pPr>
        <w:outlineLvl w:val="1"/>
        <w:rPr>
          <w:rFonts w:hint="eastAsia" w:ascii="仿宋_GB2312" w:hAnsi="仿宋" w:eastAsia="仿宋_GB2312" w:cs="仿宋"/>
          <w:b/>
          <w:bCs/>
          <w:color w:val="000000"/>
          <w:kern w:val="2"/>
          <w:sz w:val="32"/>
          <w:szCs w:val="32"/>
          <w:lang w:val="en-US" w:eastAsia="zh-CN" w:bidi="ar-SA"/>
        </w:rPr>
      </w:pPr>
      <w:bookmarkStart w:id="36" w:name="_Toc10890"/>
      <w:r>
        <w:rPr>
          <w:rFonts w:hint="eastAsia" w:ascii="仿宋_GB2312" w:hAnsi="仿宋" w:eastAsia="仿宋_GB2312" w:cs="仿宋"/>
          <w:b/>
          <w:bCs/>
          <w:color w:val="000000"/>
          <w:kern w:val="2"/>
          <w:sz w:val="32"/>
          <w:szCs w:val="32"/>
          <w:lang w:val="en-US" w:eastAsia="zh-CN" w:bidi="ar-SA"/>
        </w:rPr>
        <w:t>（五）加强监督考核评估</w:t>
      </w:r>
      <w:bookmarkEnd w:id="36"/>
    </w:p>
    <w:p>
      <w:pPr>
        <w:rPr>
          <w:rFonts w:hint="eastAsia" w:ascii="仿宋_GB2312" w:hAnsi="仿宋_GB2312" w:eastAsia="仿宋_GB2312" w:cstheme="minorBidi"/>
          <w:b w:val="0"/>
          <w:bCs w:val="0"/>
          <w:kern w:val="2"/>
          <w:sz w:val="32"/>
          <w:szCs w:val="24"/>
          <w:highlight w:val="none"/>
          <w:lang w:val="en-US" w:eastAsia="zh-CN" w:bidi="ar-SA"/>
        </w:rPr>
      </w:pPr>
      <w:r>
        <w:rPr>
          <w:rFonts w:hint="eastAsia" w:ascii="仿宋_GB2312" w:hAnsi="仿宋_GB2312" w:eastAsia="仿宋_GB2312" w:cstheme="minorBidi"/>
          <w:b w:val="0"/>
          <w:bCs w:val="0"/>
          <w:kern w:val="2"/>
          <w:sz w:val="32"/>
          <w:szCs w:val="24"/>
          <w:highlight w:val="none"/>
          <w:lang w:val="en-US" w:eastAsia="zh-CN" w:bidi="ar-SA"/>
        </w:rPr>
        <w:t>建立规划实施的考核评价机制，加强规划实施跟踪，完善交通运输统计监测体系，及时把握交通运输发展中出现的新情况、新问题，制定规划风险防范及应对方案，加强对规划实施风险的预判，适时调整规划和相关政策，</w:t>
      </w:r>
      <w:r>
        <w:rPr>
          <w:rFonts w:hint="eastAsia" w:hAnsi="仿宋_GB2312" w:cstheme="minorBidi"/>
          <w:b w:val="0"/>
          <w:bCs w:val="0"/>
          <w:kern w:val="2"/>
          <w:sz w:val="32"/>
          <w:szCs w:val="24"/>
          <w:highlight w:val="none"/>
          <w:lang w:val="en-US" w:eastAsia="zh-CN" w:bidi="ar-SA"/>
        </w:rPr>
        <w:t>本</w:t>
      </w:r>
      <w:r>
        <w:rPr>
          <w:rFonts w:hint="eastAsia" w:ascii="仿宋" w:hAnsi="仿宋" w:eastAsia="仿宋" w:cs="仿宋"/>
          <w:color w:val="000000" w:themeColor="text1"/>
          <w:sz w:val="30"/>
          <w:szCs w:val="30"/>
          <w14:textFill>
            <w14:solidFill>
              <w14:schemeClr w14:val="tx1"/>
            </w14:solidFill>
          </w14:textFill>
        </w:rPr>
        <w:t>规划</w:t>
      </w:r>
      <w:r>
        <w:rPr>
          <w:rFonts w:hint="eastAsia" w:ascii="仿宋" w:hAnsi="仿宋" w:eastAsia="仿宋" w:cs="仿宋"/>
          <w:color w:val="000000" w:themeColor="text1"/>
          <w:sz w:val="30"/>
          <w:szCs w:val="30"/>
          <w:lang w:eastAsia="zh-CN"/>
          <w14:textFill>
            <w14:solidFill>
              <w14:schemeClr w14:val="tx1"/>
            </w14:solidFill>
          </w14:textFill>
        </w:rPr>
        <w:t>在</w:t>
      </w:r>
      <w:r>
        <w:rPr>
          <w:rFonts w:hint="eastAsia" w:ascii="仿宋" w:hAnsi="仿宋" w:eastAsia="仿宋" w:cs="仿宋"/>
          <w:color w:val="000000" w:themeColor="text1"/>
          <w:sz w:val="30"/>
          <w:szCs w:val="30"/>
          <w14:textFill>
            <w14:solidFill>
              <w14:schemeClr w14:val="tx1"/>
            </w14:solidFill>
          </w14:textFill>
        </w:rPr>
        <w:t>实施第三年开展中期评估工作</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_GB2312" w:hAnsi="仿宋_GB2312" w:eastAsia="仿宋_GB2312" w:cstheme="minorBidi"/>
          <w:b w:val="0"/>
          <w:bCs w:val="0"/>
          <w:kern w:val="2"/>
          <w:sz w:val="32"/>
          <w:szCs w:val="24"/>
          <w:highlight w:val="none"/>
          <w:lang w:val="en-US" w:eastAsia="zh-CN" w:bidi="ar-SA"/>
        </w:rPr>
        <w:t>组织邀请专家学者或委托第三方机构开展评估，提出意见和建议，进一步增强规划的指导性、操作性和实效性。加大规划宣传力度，形成全社会关心交通发展、参与规划实施和共同评价监督的良好氛围。</w:t>
      </w:r>
    </w:p>
    <w:p>
      <w:pPr>
        <w:pStyle w:val="2"/>
        <w:rPr>
          <w:rFonts w:hint="eastAsia"/>
          <w:lang w:val="en-US" w:eastAsia="zh-CN"/>
        </w:rPr>
      </w:pPr>
    </w:p>
    <w:p>
      <w:pPr>
        <w:ind w:left="0" w:leftChars="0" w:firstLine="0" w:firstLineChars="0"/>
        <w:outlineLvl w:val="0"/>
        <w:rPr>
          <w:rFonts w:hint="eastAsia"/>
          <w:lang w:val="en-US" w:eastAsia="zh-CN"/>
        </w:rPr>
      </w:pPr>
      <w:bookmarkStart w:id="37" w:name="_Toc4712"/>
      <w:r>
        <w:rPr>
          <w:rFonts w:hint="eastAsia"/>
          <w:b/>
          <w:bCs/>
          <w:lang w:val="en-US" w:eastAsia="zh-CN"/>
        </w:rPr>
        <w:t>附录：</w:t>
      </w:r>
      <w:r>
        <w:rPr>
          <w:rFonts w:hint="eastAsia"/>
          <w:lang w:val="en-US" w:eastAsia="zh-CN"/>
        </w:rPr>
        <w:t>1.昌江县“十四五”普通公路安全提升工程项目表</w:t>
      </w:r>
      <w:bookmarkEnd w:id="37"/>
    </w:p>
    <w:p>
      <w:pPr>
        <w:ind w:firstLine="960" w:firstLineChars="300"/>
        <w:outlineLvl w:val="0"/>
        <w:rPr>
          <w:rFonts w:hint="default"/>
          <w:lang w:val="en-US" w:eastAsia="zh-CN"/>
        </w:rPr>
      </w:pPr>
      <w:bookmarkStart w:id="38" w:name="_Toc28798"/>
      <w:r>
        <w:rPr>
          <w:rFonts w:hint="eastAsia"/>
          <w:lang w:val="en-US" w:eastAsia="zh-CN"/>
        </w:rPr>
        <w:t>2.昌江县“十四五”普通公路四五类危桥建设改造计划表</w:t>
      </w:r>
      <w:bookmarkEnd w:id="38"/>
    </w:p>
    <w:p>
      <w:pPr>
        <w:pStyle w:val="2"/>
        <w:outlineLvl w:val="9"/>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ind w:left="0" w:leftChars="0" w:firstLine="0" w:firstLineChars="0"/>
        <w:jc w:val="left"/>
        <w:rPr>
          <w:rFonts w:hint="eastAsia"/>
          <w:b/>
          <w:bCs/>
          <w:lang w:val="en-US" w:eastAsia="zh-CN"/>
        </w:rPr>
      </w:pPr>
      <w:r>
        <w:rPr>
          <w:rFonts w:hint="eastAsia"/>
          <w:b/>
          <w:bCs/>
        </w:rPr>
        <w:t>附录</w:t>
      </w:r>
    </w:p>
    <w:p>
      <w:pPr>
        <w:jc w:val="center"/>
        <w:rPr>
          <w:rFonts w:hint="eastAsia"/>
        </w:rPr>
      </w:pPr>
      <w:r>
        <w:rPr>
          <w:rFonts w:hint="eastAsia"/>
        </w:rPr>
        <w:t>昌江县“十四五”普通公路安全提升工程</w:t>
      </w:r>
      <w:r>
        <w:rPr>
          <w:rFonts w:hint="eastAsia"/>
          <w:lang w:val="en-US" w:eastAsia="zh-CN"/>
        </w:rPr>
        <w:t>项目</w:t>
      </w:r>
      <w:r>
        <w:rPr>
          <w:rFonts w:hint="eastAsia"/>
        </w:rPr>
        <w:t>表</w:t>
      </w:r>
    </w:p>
    <w:tbl>
      <w:tblPr>
        <w:tblStyle w:val="11"/>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96"/>
        <w:gridCol w:w="818"/>
        <w:gridCol w:w="1721"/>
        <w:gridCol w:w="1633"/>
        <w:gridCol w:w="135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序号</w:t>
            </w:r>
          </w:p>
        </w:tc>
        <w:tc>
          <w:tcPr>
            <w:tcW w:w="1396"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项目编号</w:t>
            </w:r>
          </w:p>
        </w:tc>
        <w:tc>
          <w:tcPr>
            <w:tcW w:w="818"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项目类型</w:t>
            </w:r>
          </w:p>
        </w:tc>
        <w:tc>
          <w:tcPr>
            <w:tcW w:w="3354" w:type="dxa"/>
            <w:gridSpan w:val="2"/>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项目名称</w:t>
            </w:r>
          </w:p>
        </w:tc>
        <w:tc>
          <w:tcPr>
            <w:tcW w:w="1350"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里程（公里）</w:t>
            </w:r>
          </w:p>
        </w:tc>
        <w:tc>
          <w:tcPr>
            <w:tcW w:w="820"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路面类型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p>
        </w:tc>
        <w:tc>
          <w:tcPr>
            <w:tcW w:w="1396"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p>
        </w:tc>
        <w:tc>
          <w:tcPr>
            <w:tcW w:w="818"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起点</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止点</w:t>
            </w:r>
          </w:p>
        </w:tc>
        <w:tc>
          <w:tcPr>
            <w:tcW w:w="1350"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p>
        </w:tc>
        <w:tc>
          <w:tcPr>
            <w:tcW w:w="820"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X702469026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县道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1.294</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4.346</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3.052</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2</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X705469026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县道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26</w:t>
            </w:r>
          </w:p>
        </w:tc>
        <w:tc>
          <w:tcPr>
            <w:tcW w:w="16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30</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4</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3</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YA01469026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保突村委会</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保老村 保新村</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2.484</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4</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YA02469026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保突村路口</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保突村</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1.301</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5</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YA06469026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牙营村</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鸡实村</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2.963</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6</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YA07469026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青坎村</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剑麻厂</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1.234</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7</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YA19469026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705县道九公里</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十七队</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6.527</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8</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YA23469026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K4+000</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塘坊村</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0.92</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9</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YA25469026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波兰沟村路口</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南岭三场</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2.948</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10</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YA26469026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高石塘</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南岭三队</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3.067</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11</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YA39469026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石昌线K53</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昌城村公路</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3.555</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12</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YR02469026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新兴</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中村</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1.49</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13</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YR03469026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乌高村</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新港居委会</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12.055</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14</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YT01469026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乡道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白石村口</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乌新线K6+300</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7.761</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15</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C040469026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十南线</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新海村</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2.783</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16</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C047469026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新海村路口</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才地村</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1.564</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17</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C080469026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叉河</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老羊田</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4.583</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18</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C538469026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华润后门</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工业大道</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2.718</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19</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C606469026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山村</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军营</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2.806</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20</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C635469026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剑麻场</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塘村沙场</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9.235</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21</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C823469026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唐村</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唐村沙场</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1.517</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22</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CA76469026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东龙加油站</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二十四队</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6.249</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23</w:t>
            </w:r>
          </w:p>
        </w:tc>
        <w:tc>
          <w:tcPr>
            <w:tcW w:w="1396"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C015469026</w:t>
            </w:r>
          </w:p>
        </w:tc>
        <w:tc>
          <w:tcPr>
            <w:tcW w:w="818"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村道</w:t>
            </w:r>
          </w:p>
        </w:tc>
        <w:tc>
          <w:tcPr>
            <w:tcW w:w="1721"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石昌线K22+300</w:t>
            </w:r>
          </w:p>
        </w:tc>
        <w:tc>
          <w:tcPr>
            <w:tcW w:w="1633"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塘坊村</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4.029</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eastAsia="zh-CN"/>
              </w:rPr>
              <w:t>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gridSpan w:val="2"/>
            <w:vAlign w:val="center"/>
          </w:tcPr>
          <w:p>
            <w:pPr>
              <w:snapToGrid/>
              <w:spacing w:line="240" w:lineRule="auto"/>
              <w:ind w:firstLine="0" w:firstLineChars="0"/>
              <w:jc w:val="center"/>
              <w:rPr>
                <w:rFonts w:hint="default"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合计</w:t>
            </w:r>
          </w:p>
        </w:tc>
        <w:tc>
          <w:tcPr>
            <w:tcW w:w="4172" w:type="dxa"/>
            <w:gridSpan w:val="3"/>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23条</w:t>
            </w:r>
          </w:p>
        </w:tc>
        <w:tc>
          <w:tcPr>
            <w:tcW w:w="135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r>
              <w:rPr>
                <w:rFonts w:hint="eastAsia" w:asciiTheme="minorHAnsi" w:hAnsiTheme="minorHAnsi" w:eastAsiaTheme="minorEastAsia" w:cstheme="minorBidi"/>
                <w:sz w:val="21"/>
                <w:szCs w:val="24"/>
                <w:vertAlign w:val="baseline"/>
                <w:lang w:eastAsia="zh-CN"/>
              </w:rPr>
              <w:t>88.841</w:t>
            </w:r>
          </w:p>
        </w:tc>
        <w:tc>
          <w:tcPr>
            <w:tcW w:w="820" w:type="dxa"/>
            <w:vAlign w:val="center"/>
          </w:tcPr>
          <w:p>
            <w:pPr>
              <w:snapToGrid/>
              <w:spacing w:line="240" w:lineRule="auto"/>
              <w:ind w:firstLine="0" w:firstLineChars="0"/>
              <w:jc w:val="center"/>
              <w:rPr>
                <w:rFonts w:hint="eastAsia" w:asciiTheme="minorHAnsi" w:hAnsiTheme="minorHAnsi" w:eastAsiaTheme="minorEastAsia" w:cstheme="minorBidi"/>
                <w:sz w:val="21"/>
                <w:szCs w:val="24"/>
                <w:vertAlign w:val="baseline"/>
                <w:lang w:eastAsia="zh-CN"/>
              </w:rPr>
            </w:pPr>
          </w:p>
        </w:tc>
      </w:tr>
    </w:tbl>
    <w:p>
      <w:pPr>
        <w:rPr>
          <w:rFonts w:hint="eastAsia"/>
        </w:rPr>
      </w:pPr>
      <w:r>
        <w:rPr>
          <w:rFonts w:hint="eastAsia"/>
        </w:rPr>
        <w:t xml:space="preserve"> </w:t>
      </w:r>
    </w:p>
    <w:p>
      <w:pPr>
        <w:rPr>
          <w:rFonts w:hint="eastAsia"/>
        </w:rPr>
      </w:pPr>
      <w:r>
        <w:rPr>
          <w:rFonts w:hint="eastAsia"/>
        </w:rPr>
        <w:t xml:space="preserve">  </w:t>
      </w:r>
    </w:p>
    <w:p>
      <w:pPr>
        <w:pStyle w:val="2"/>
        <w:rPr>
          <w:rFonts w:hint="eastAsia"/>
        </w:rPr>
      </w:pPr>
    </w:p>
    <w:p>
      <w:pPr>
        <w:rPr>
          <w:rFonts w:hint="eastAsia"/>
        </w:rPr>
      </w:pPr>
    </w:p>
    <w:p>
      <w:pPr>
        <w:pStyle w:val="2"/>
        <w:rPr>
          <w:rFonts w:hint="eastAsia"/>
        </w:rPr>
        <w:sectPr>
          <w:footerReference r:id="rId8" w:type="default"/>
          <w:footnotePr>
            <w:numFmt w:val="decimalEnclosedCircleChinese"/>
          </w:footnotePr>
          <w:pgSz w:w="11906" w:h="16838"/>
          <w:pgMar w:top="1440" w:right="1800" w:bottom="1440" w:left="1800" w:header="851" w:footer="992" w:gutter="0"/>
          <w:pgNumType w:fmt="decimal" w:start="1"/>
          <w:cols w:space="425" w:num="1"/>
          <w:docGrid w:type="lines" w:linePitch="312" w:charSpace="0"/>
        </w:sectPr>
      </w:pPr>
    </w:p>
    <w:p>
      <w:pPr>
        <w:jc w:val="center"/>
        <w:rPr>
          <w:rFonts w:hint="eastAsia"/>
          <w:highlight w:val="none"/>
        </w:rPr>
      </w:pPr>
      <w:r>
        <w:rPr>
          <w:rFonts w:hint="eastAsia"/>
          <w:highlight w:val="none"/>
        </w:rPr>
        <w:t>昌江县“十四五”普通公路四五类危桥建设改造计划表</w:t>
      </w:r>
    </w:p>
    <w:p>
      <w:pPr>
        <w:jc w:val="right"/>
        <w:rPr>
          <w:rFonts w:hint="eastAsia" w:eastAsiaTheme="minorEastAsia"/>
          <w:sz w:val="24"/>
          <w:szCs w:val="24"/>
          <w:highlight w:val="none"/>
          <w:lang w:eastAsia="zh-CN"/>
        </w:rPr>
      </w:pPr>
      <w:r>
        <w:rPr>
          <w:rFonts w:hint="eastAsia"/>
          <w:sz w:val="24"/>
          <w:szCs w:val="24"/>
          <w:highlight w:val="none"/>
          <w:lang w:eastAsia="zh-CN"/>
        </w:rPr>
        <w:t>单位：米、孔*米、座</w:t>
      </w:r>
    </w:p>
    <w:tbl>
      <w:tblPr>
        <w:tblStyle w:val="11"/>
        <w:tblW w:w="14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59"/>
        <w:gridCol w:w="1390"/>
        <w:gridCol w:w="1850"/>
        <w:gridCol w:w="800"/>
        <w:gridCol w:w="1010"/>
        <w:gridCol w:w="2130"/>
        <w:gridCol w:w="890"/>
        <w:gridCol w:w="760"/>
        <w:gridCol w:w="770"/>
        <w:gridCol w:w="800"/>
        <w:gridCol w:w="690"/>
        <w:gridCol w:w="630"/>
        <w:gridCol w:w="71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序号</w:t>
            </w:r>
          </w:p>
        </w:tc>
        <w:tc>
          <w:tcPr>
            <w:tcW w:w="1749" w:type="dxa"/>
            <w:gridSpan w:val="2"/>
            <w:vMerge w:val="restart"/>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桥梁名称</w:t>
            </w:r>
          </w:p>
        </w:tc>
        <w:tc>
          <w:tcPr>
            <w:tcW w:w="1850"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桥梁代码</w:t>
            </w:r>
          </w:p>
        </w:tc>
        <w:tc>
          <w:tcPr>
            <w:tcW w:w="800"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桥梁中心桩号</w:t>
            </w:r>
          </w:p>
        </w:tc>
        <w:tc>
          <w:tcPr>
            <w:tcW w:w="4030" w:type="dxa"/>
            <w:gridSpan w:val="3"/>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所属路线情况</w:t>
            </w:r>
          </w:p>
        </w:tc>
        <w:tc>
          <w:tcPr>
            <w:tcW w:w="3020" w:type="dxa"/>
            <w:gridSpan w:val="4"/>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桥　　长</w:t>
            </w:r>
          </w:p>
        </w:tc>
        <w:tc>
          <w:tcPr>
            <w:tcW w:w="1340"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桥　　宽</w:t>
            </w:r>
          </w:p>
        </w:tc>
        <w:tc>
          <w:tcPr>
            <w:tcW w:w="689" w:type="dxa"/>
            <w:vMerge w:val="restart"/>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评定</w:t>
            </w:r>
          </w:p>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1749" w:type="dxa"/>
            <w:gridSpan w:val="2"/>
            <w:vMerge w:val="continue"/>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p>
        </w:tc>
        <w:tc>
          <w:tcPr>
            <w:tcW w:w="1850"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p>
        </w:tc>
        <w:tc>
          <w:tcPr>
            <w:tcW w:w="800"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路线编号</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路线名称</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技术</w:t>
            </w:r>
          </w:p>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等级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桥梁</w:t>
            </w:r>
          </w:p>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全长</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跨径</w:t>
            </w:r>
          </w:p>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总长</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单孔最大跨径</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跨径组合</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桥梁全宽</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桥面净宽</w:t>
            </w:r>
          </w:p>
        </w:tc>
        <w:tc>
          <w:tcPr>
            <w:tcW w:w="689" w:type="dxa"/>
            <w:vMerge w:val="continue"/>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柴场桥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X705469026L0060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2.323</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X705</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石王线</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8</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8</w:t>
            </w:r>
          </w:p>
        </w:tc>
        <w:tc>
          <w:tcPr>
            <w:tcW w:w="63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5.5</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5</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2</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海尾镇桥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X700469026L0010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3.004</w:t>
            </w:r>
          </w:p>
        </w:tc>
        <w:tc>
          <w:tcPr>
            <w:tcW w:w="101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default" w:asciiTheme="minorHAnsi" w:hAnsiTheme="minorHAnsi" w:eastAsiaTheme="minorEastAsia" w:cstheme="minorBidi"/>
                <w:sz w:val="18"/>
                <w:szCs w:val="18"/>
                <w:highlight w:val="none"/>
                <w:vertAlign w:val="baseline"/>
                <w:lang w:val="en-US" w:eastAsia="zh-CN"/>
              </w:rPr>
              <w:t>X700</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林海线</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10.4</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8</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8</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8</w:t>
            </w:r>
          </w:p>
        </w:tc>
        <w:tc>
          <w:tcPr>
            <w:tcW w:w="63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18</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9</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3</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红田十七队桥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YA29469026L0020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3.284</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YA29</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石昌线K14+150+沙田村</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6.30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6.50</w:t>
            </w:r>
          </w:p>
        </w:tc>
        <w:tc>
          <w:tcPr>
            <w:tcW w:w="63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沙田漫水桥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YA29469026L0030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4.851</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YA29</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石昌线K14+150+沙田村</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17.00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16.00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6.50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5</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红田八队桥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YA28469026L0020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7.340</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YA28</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红林十二队路口-二十五队</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23.00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22.50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6.40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6</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红田八队小桥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YA28469026L0010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7.086</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YA28</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红林十二队路口-二十五队</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5.50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5.00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7</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昌城小桥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YA39469026L0010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1.394</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YA39</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石昌线K53-昌城村公路</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14.00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6.50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8</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钱铁桥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YA52469026L0010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1.543</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YA52</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三洪线K6+600-钱铁村</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42.00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40.00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9</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浪伦村桥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Y010469026L0020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5.953</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Y010</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王下乡至大炎村</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10.50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9.00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r>
              <w:rPr>
                <w:rFonts w:hint="eastAsia" w:asciiTheme="minorHAnsi" w:hAnsiTheme="minorHAnsi" w:eastAsiaTheme="minorEastAsia" w:cstheme="minorBidi"/>
                <w:sz w:val="18"/>
                <w:szCs w:val="18"/>
                <w:highlight w:val="none"/>
                <w:vertAlign w:val="baseline"/>
                <w:lang w:eastAsia="zh-CN"/>
              </w:rPr>
              <w:t>.50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6.00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10</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昌江县杨柳桥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YA30469026L0010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1.813</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YA30</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石昌线K50+750-咸田村</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87.4</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20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18</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5.5</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5</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11</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七叉镇大仍二桥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YA10469026L0030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1.885</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YA10</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重合村-大仍村公路</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3.5</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4.3</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12</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七叉镇南在一桥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YA10469026L0020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1.980</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YA10</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重合村-大仍村公路</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15</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12</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5.5</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5</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13</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军营桥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YR08469026L0010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5.131</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YR08</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红田八队路口-大林小学</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12</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10.5</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3.5</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7</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14</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红林十三队桥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CH06469026L0010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0.091</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CH06</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红林农场第三作业区-乡道终点</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7.6</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3.5</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3.50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5.9</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3.5</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15</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C7E0桥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C7E0469026L0010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0.249</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C7E0</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村道769</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1.5</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1.5</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16</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红田二十队桥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C667469026L0010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0.711</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C667</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红田八队至红田二十队</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17.00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15.00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4.00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17</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红田二十四队桥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C161469026L0010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0.570</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C161</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红田二十四队入口-红田二十四队</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18.00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18.00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9.00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18</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江门坑村一桥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CF15469026L0010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0.215</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CF15</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村道368</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18</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7</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7</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17</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19</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水毁桥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CG53469026L0010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0.001</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CG53</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村道63</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20</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范地村桥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C897469026L0010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0.724</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C897</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G225-范地村</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8.00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5.00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21</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洞柴桥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CC02469026L0010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10.152</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CC02</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洪水工区-洞柴工区</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10.00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5.50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5.00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22</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南力桥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CJ04469026L0010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0.952</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CJ04</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南力村-桐才村</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38.00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36.00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9.00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4.50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23</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大炎老村桥</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CC01469026L0010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3.136</w:t>
            </w: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CC01</w:t>
            </w: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大炎村路口-洪水防火点</w:t>
            </w: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四级</w:t>
            </w: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28.40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18.00</w:t>
            </w: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6.00</w:t>
            </w: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6.50</w:t>
            </w: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6.00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24</w:t>
            </w:r>
          </w:p>
        </w:tc>
        <w:tc>
          <w:tcPr>
            <w:tcW w:w="1749" w:type="dxa"/>
            <w:gridSpan w:val="2"/>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牙营至石碌水库漫水路段</w:t>
            </w:r>
          </w:p>
        </w:tc>
        <w:tc>
          <w:tcPr>
            <w:tcW w:w="185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10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21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8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76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250</w:t>
            </w:r>
          </w:p>
        </w:tc>
        <w:tc>
          <w:tcPr>
            <w:tcW w:w="77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80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69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63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5.50</w:t>
            </w:r>
          </w:p>
        </w:tc>
        <w:tc>
          <w:tcPr>
            <w:tcW w:w="710"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eastAsia="zh-CN"/>
              </w:rPr>
              <w:t>漫水路段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gridSpan w:val="2"/>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合计</w:t>
            </w:r>
          </w:p>
        </w:tc>
        <w:tc>
          <w:tcPr>
            <w:tcW w:w="8070" w:type="dxa"/>
            <w:gridSpan w:val="6"/>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p>
        </w:tc>
        <w:tc>
          <w:tcPr>
            <w:tcW w:w="76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432.4</w:t>
            </w:r>
          </w:p>
        </w:tc>
        <w:tc>
          <w:tcPr>
            <w:tcW w:w="77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140.5</w:t>
            </w:r>
          </w:p>
        </w:tc>
        <w:tc>
          <w:tcPr>
            <w:tcW w:w="80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63.5</w:t>
            </w:r>
          </w:p>
        </w:tc>
        <w:tc>
          <w:tcPr>
            <w:tcW w:w="69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86.4</w:t>
            </w:r>
          </w:p>
        </w:tc>
        <w:tc>
          <w:tcPr>
            <w:tcW w:w="63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75.8</w:t>
            </w:r>
          </w:p>
        </w:tc>
        <w:tc>
          <w:tcPr>
            <w:tcW w:w="710" w:type="dxa"/>
            <w:vAlign w:val="center"/>
          </w:tcPr>
          <w:p>
            <w:pPr>
              <w:snapToGrid/>
              <w:spacing w:line="240" w:lineRule="auto"/>
              <w:ind w:firstLine="0" w:firstLineChars="0"/>
              <w:jc w:val="center"/>
              <w:rPr>
                <w:rFonts w:hint="default" w:asciiTheme="minorHAnsi" w:hAnsiTheme="minorHAnsi" w:eastAsiaTheme="minorEastAsia" w:cstheme="minorBidi"/>
                <w:sz w:val="18"/>
                <w:szCs w:val="18"/>
                <w:highlight w:val="none"/>
                <w:vertAlign w:val="baseline"/>
                <w:lang w:val="en-US" w:eastAsia="zh-CN"/>
              </w:rPr>
            </w:pPr>
            <w:r>
              <w:rPr>
                <w:rFonts w:hint="eastAsia" w:asciiTheme="minorHAnsi" w:hAnsiTheme="minorHAnsi" w:eastAsiaTheme="minorEastAsia" w:cstheme="minorBidi"/>
                <w:sz w:val="18"/>
                <w:szCs w:val="18"/>
                <w:highlight w:val="none"/>
                <w:vertAlign w:val="baseline"/>
                <w:lang w:val="en-US" w:eastAsia="zh-CN"/>
              </w:rPr>
              <w:t>100</w:t>
            </w:r>
          </w:p>
        </w:tc>
        <w:tc>
          <w:tcPr>
            <w:tcW w:w="689" w:type="dxa"/>
            <w:vAlign w:val="center"/>
          </w:tcPr>
          <w:p>
            <w:pPr>
              <w:snapToGrid/>
              <w:spacing w:line="240" w:lineRule="auto"/>
              <w:ind w:firstLine="0" w:firstLineChars="0"/>
              <w:jc w:val="center"/>
              <w:rPr>
                <w:rFonts w:hint="eastAsia" w:asciiTheme="minorHAnsi" w:hAnsiTheme="minorHAnsi" w:eastAsiaTheme="minorEastAsia" w:cstheme="minorBidi"/>
                <w:sz w:val="18"/>
                <w:szCs w:val="18"/>
                <w:highlight w:val="none"/>
                <w:vertAlign w:val="baseline"/>
                <w:lang w:eastAsia="zh-CN"/>
              </w:rPr>
            </w:pPr>
          </w:p>
        </w:tc>
      </w:tr>
    </w:tbl>
    <w:p>
      <w:pPr>
        <w:rPr>
          <w:rFonts w:hint="eastAsia"/>
          <w:highlight w:val="none"/>
        </w:rPr>
      </w:pP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360" w:lineRule="auto"/>
        <w:ind w:firstLine="640"/>
      </w:pPr>
      <w:r>
        <w:separator/>
      </w:r>
    </w:p>
  </w:footnote>
  <w:footnote w:type="continuationSeparator" w:id="19">
    <w:p>
      <w:pPr>
        <w:spacing w:line="360" w:lineRule="auto"/>
        <w:ind w:firstLine="640"/>
      </w:pPr>
      <w:r>
        <w:continuationSeparator/>
      </w:r>
    </w:p>
  </w:footnote>
  <w:footnote w:id="0">
    <w:p>
      <w:pPr>
        <w:pStyle w:val="8"/>
        <w:snapToGrid w:val="0"/>
        <w:rPr>
          <w:rFonts w:hint="eastAsia" w:eastAsia="仿宋_GB2312"/>
          <w:lang w:eastAsia="zh-CN"/>
        </w:rPr>
      </w:pPr>
      <w:r>
        <w:rPr>
          <w:rStyle w:val="13"/>
        </w:rPr>
        <w:footnoteRef/>
      </w:r>
      <w:r>
        <w:rPr>
          <w:rFonts w:hint="eastAsia"/>
        </w:rPr>
        <w:t>“六大工程”</w:t>
      </w:r>
      <w:r>
        <w:rPr>
          <w:rFonts w:hint="eastAsia"/>
          <w:lang w:val="en-US" w:eastAsia="zh-CN"/>
        </w:rPr>
        <w:t>指</w:t>
      </w:r>
      <w:r>
        <w:rPr>
          <w:rFonts w:hint="eastAsia"/>
        </w:rPr>
        <w:t>自然村通硬化路工程、窄路面拓宽工程、县道改造工程、生命安全防护工程、农村公路桥梁建设及危桥改造工程、旅游资源路工程</w:t>
      </w:r>
      <w:r>
        <w:rPr>
          <w:rFonts w:hint="eastAsia"/>
          <w:lang w:eastAsia="zh-CN"/>
        </w:rPr>
        <w:t>。</w:t>
      </w:r>
    </w:p>
  </w:footnote>
  <w:footnote w:id="1">
    <w:p>
      <w:pPr>
        <w:pStyle w:val="8"/>
        <w:snapToGrid w:val="0"/>
        <w:rPr>
          <w:rFonts w:hint="eastAsia" w:eastAsia="仿宋_GB2312"/>
          <w:lang w:eastAsia="zh-CN"/>
        </w:rPr>
      </w:pPr>
      <w:r>
        <w:rPr>
          <w:rStyle w:val="13"/>
        </w:rPr>
        <w:footnoteRef/>
      </w:r>
      <w:r>
        <w:rPr>
          <w:rFonts w:hint="eastAsia"/>
        </w:rPr>
        <w:t>“四好农村路”</w:t>
      </w:r>
      <w:r>
        <w:rPr>
          <w:rFonts w:hint="eastAsia"/>
          <w:lang w:eastAsia="zh-CN"/>
        </w:rPr>
        <w:t>：把农村公路建好、管好、护好、运营好</w:t>
      </w:r>
      <w:r>
        <w:rPr>
          <w:rFonts w:hint="eastAsia"/>
        </w:rPr>
        <w:t>。</w:t>
      </w:r>
    </w:p>
  </w:footnote>
  <w:footnote w:id="2">
    <w:p>
      <w:pPr>
        <w:pStyle w:val="8"/>
        <w:snapToGrid w:val="0"/>
        <w:rPr>
          <w:rFonts w:hint="eastAsia" w:eastAsia="仿宋_GB2312"/>
          <w:lang w:eastAsia="zh-CN"/>
        </w:rPr>
      </w:pPr>
      <w:r>
        <w:rPr>
          <w:rStyle w:val="13"/>
        </w:rPr>
        <w:footnoteRef/>
      </w:r>
      <w:r>
        <w:rPr>
          <w:rFonts w:hint="eastAsia"/>
        </w:rPr>
        <w:t>“提升”即提升线网和站点覆盖率</w:t>
      </w:r>
      <w:r>
        <w:rPr>
          <w:rFonts w:hint="eastAsia"/>
          <w:lang w:eastAsia="zh-CN"/>
        </w:rPr>
        <w:t>，“提质”即提升公交服务水平与服务品质。</w:t>
      </w:r>
    </w:p>
  </w:footnote>
  <w:footnote w:id="3">
    <w:p>
      <w:pPr>
        <w:pStyle w:val="8"/>
        <w:snapToGrid w:val="0"/>
        <w:rPr>
          <w:rFonts w:hint="eastAsia" w:eastAsia="仿宋_GB2312"/>
          <w:lang w:eastAsia="zh-CN"/>
        </w:rPr>
      </w:pPr>
      <w:r>
        <w:rPr>
          <w:rStyle w:val="13"/>
        </w:rPr>
        <w:footnoteRef/>
      </w:r>
      <w:r>
        <w:t xml:space="preserve"> </w:t>
      </w:r>
      <w:r>
        <w:rPr>
          <w:rFonts w:hint="eastAsia"/>
        </w:rPr>
        <w:t>“一片一线一带一路一中心”</w:t>
      </w:r>
      <w:r>
        <w:rPr>
          <w:rFonts w:hint="eastAsia"/>
          <w:lang w:eastAsia="zh-CN"/>
        </w:rPr>
        <w:t>：“</w:t>
      </w:r>
      <w:r>
        <w:rPr>
          <w:rFonts w:hint="eastAsia"/>
        </w:rPr>
        <w:t>一片</w:t>
      </w:r>
      <w:r>
        <w:rPr>
          <w:rFonts w:hint="eastAsia"/>
          <w:lang w:eastAsia="zh-CN"/>
        </w:rPr>
        <w:t>”指</w:t>
      </w:r>
      <w:r>
        <w:rPr>
          <w:rFonts w:hint="eastAsia"/>
        </w:rPr>
        <w:t>霸王岭热带雨林、七叉木棉等自然资源片区</w:t>
      </w:r>
      <w:r>
        <w:rPr>
          <w:rFonts w:hint="eastAsia"/>
          <w:lang w:eastAsia="zh-CN"/>
        </w:rPr>
        <w:t>；“</w:t>
      </w:r>
      <w:r>
        <w:rPr>
          <w:rFonts w:hint="eastAsia"/>
        </w:rPr>
        <w:t>一线</w:t>
      </w:r>
      <w:r>
        <w:rPr>
          <w:rFonts w:hint="eastAsia"/>
          <w:lang w:eastAsia="zh-CN"/>
        </w:rPr>
        <w:t>”指</w:t>
      </w:r>
      <w:r>
        <w:rPr>
          <w:rFonts w:hint="eastAsia"/>
        </w:rPr>
        <w:t>昌江的海岸线</w:t>
      </w:r>
      <w:r>
        <w:rPr>
          <w:rFonts w:hint="eastAsia"/>
          <w:lang w:eastAsia="zh-CN"/>
        </w:rPr>
        <w:t>；“一带”指沿昌化江一带旅游；“一路”指棋子湾旅游公路、叉霸旅游公路两侧；“一中心”指石碌镇。</w:t>
      </w:r>
    </w:p>
  </w:footnote>
  <w:footnote w:id="4">
    <w:p>
      <w:pPr>
        <w:pStyle w:val="8"/>
        <w:snapToGrid w:val="0"/>
        <w:rPr>
          <w:rFonts w:hint="eastAsia" w:eastAsia="仿宋_GB2312"/>
          <w:lang w:eastAsia="zh-CN"/>
        </w:rPr>
      </w:pPr>
      <w:r>
        <w:rPr>
          <w:rStyle w:val="13"/>
        </w:rPr>
        <w:footnoteRef/>
      </w:r>
      <w:r>
        <w:t xml:space="preserve"> </w:t>
      </w:r>
      <w:r>
        <w:rPr>
          <w:rFonts w:hint="eastAsia"/>
        </w:rPr>
        <w:t>多式联运“一单制”</w:t>
      </w:r>
      <w:r>
        <w:rPr>
          <w:rFonts w:hint="eastAsia"/>
          <w:lang w:eastAsia="zh-CN"/>
        </w:rPr>
        <w:t>：是指“一次委托、一次付费、一单到底”的全程管控服务。</w:t>
      </w:r>
    </w:p>
  </w:footnote>
  <w:footnote w:id="5">
    <w:p>
      <w:pPr>
        <w:pStyle w:val="8"/>
        <w:snapToGrid w:val="0"/>
        <w:rPr>
          <w:rFonts w:hint="eastAsia" w:eastAsia="仿宋_GB2312"/>
          <w:lang w:eastAsia="zh-CN"/>
        </w:rPr>
      </w:pPr>
      <w:r>
        <w:rPr>
          <w:rStyle w:val="13"/>
        </w:rPr>
        <w:footnoteRef/>
      </w:r>
      <w:r>
        <w:t xml:space="preserve"> </w:t>
      </w:r>
      <w:r>
        <w:rPr>
          <w:rFonts w:hint="eastAsia"/>
          <w:lang w:eastAsia="zh-CN"/>
        </w:rPr>
        <w:t>“三无”：无人机、无人车、无人仓</w:t>
      </w:r>
      <w:r>
        <w:rPr>
          <w:rFonts w:hint="eastAsia"/>
        </w:rPr>
        <w:t>。</w:t>
      </w:r>
    </w:p>
  </w:footnote>
  <w:footnote w:id="6">
    <w:p>
      <w:pPr>
        <w:pStyle w:val="8"/>
        <w:snapToGrid w:val="0"/>
        <w:rPr>
          <w:rFonts w:hint="eastAsia" w:eastAsia="仿宋_GB2312"/>
          <w:lang w:eastAsia="zh-CN"/>
        </w:rPr>
      </w:pPr>
      <w:r>
        <w:rPr>
          <w:rStyle w:val="13"/>
        </w:rPr>
        <w:footnoteRef/>
      </w:r>
      <w:r>
        <w:rPr>
          <w:rFonts w:hint="eastAsia"/>
          <w:lang w:val="en-US" w:eastAsia="zh-CN"/>
        </w:rPr>
        <w:t xml:space="preserve"> </w:t>
      </w:r>
      <w:r>
        <w:rPr>
          <w:rFonts w:hint="eastAsia"/>
          <w:lang w:eastAsia="zh-CN"/>
        </w:rPr>
        <w:t>五网：通指水网、路网、电网、天然气网、光网。</w:t>
      </w:r>
    </w:p>
  </w:footnote>
  <w:footnote w:id="7">
    <w:p>
      <w:pPr>
        <w:pStyle w:val="8"/>
        <w:snapToGrid w:val="0"/>
        <w:rPr>
          <w:rFonts w:hint="eastAsia" w:eastAsia="仿宋_GB2312"/>
          <w:lang w:eastAsia="zh-CN"/>
        </w:rPr>
      </w:pPr>
      <w:r>
        <w:rPr>
          <w:rStyle w:val="13"/>
        </w:rPr>
        <w:footnoteRef/>
      </w:r>
      <w:r>
        <w:t xml:space="preserve"> </w:t>
      </w:r>
      <w:r>
        <w:rPr>
          <w:rFonts w:hint="eastAsia"/>
          <w:lang w:eastAsia="zh-CN"/>
        </w:rPr>
        <w:t>“</w:t>
      </w:r>
      <w:r>
        <w:rPr>
          <w:rFonts w:hint="eastAsia"/>
        </w:rPr>
        <w:t>两客一危</w:t>
      </w:r>
      <w:r>
        <w:rPr>
          <w:rFonts w:hint="eastAsia"/>
          <w:lang w:eastAsia="zh-CN"/>
        </w:rPr>
        <w:t>”</w:t>
      </w:r>
      <w:r>
        <w:rPr>
          <w:rFonts w:hint="eastAsia"/>
        </w:rPr>
        <w:t>指从事旅游的包车、三类以上班线客车和运输危险化学品、烟花爆竹、民用爆炸物品的道路专用车辆。</w:t>
      </w:r>
    </w:p>
  </w:footnote>
  <w:footnote w:id="8">
    <w:p>
      <w:pPr>
        <w:pStyle w:val="8"/>
        <w:snapToGrid w:val="0"/>
        <w:rPr>
          <w:rFonts w:hint="eastAsia" w:eastAsia="仿宋_GB2312"/>
          <w:lang w:eastAsia="zh-CN"/>
        </w:rPr>
      </w:pPr>
      <w:r>
        <w:rPr>
          <w:rStyle w:val="13"/>
        </w:rPr>
        <w:footnoteRef/>
      </w:r>
      <w:r>
        <w:rPr>
          <w:rFonts w:hint="eastAsia"/>
          <w:lang w:eastAsia="zh-CN"/>
        </w:rPr>
        <w:t>标准制+承诺制：在“管得住”的前提下，对具有强制性标准的领域，原则上取消许可和审批，建立健全备案制度，市场主体承诺符合相关要求并提交相关材料进行备案，即可开展投资经营活动</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ind w:left="0" w:leftChars="0" w:firstLine="0" w:firstLineChars="0"/>
      <w:jc w:val="center"/>
      <w:rPr>
        <w:sz w:val="21"/>
      </w:rPr>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spacing w:line="240" w:lineRule="auto"/>
      <w:ind w:left="0" w:leftChars="0" w:firstLine="0" w:firstLineChars="0"/>
      <w:jc w:val="center"/>
    </w:pPr>
    <w:r>
      <w:rPr>
        <w:rFonts w:hint="eastAsia"/>
        <w:sz w:val="21"/>
      </w:rPr>
      <w:t>昌江黎族自治县“十四五”综合交通运输规划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18"/>
    <w:footnote w:id="1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24976"/>
    <w:rsid w:val="00140C0D"/>
    <w:rsid w:val="00652943"/>
    <w:rsid w:val="009D268D"/>
    <w:rsid w:val="00A61D5E"/>
    <w:rsid w:val="00F35EAB"/>
    <w:rsid w:val="01B66450"/>
    <w:rsid w:val="01E434C0"/>
    <w:rsid w:val="027B4CD3"/>
    <w:rsid w:val="029A0D59"/>
    <w:rsid w:val="03047869"/>
    <w:rsid w:val="03885D90"/>
    <w:rsid w:val="03C40130"/>
    <w:rsid w:val="03CC349D"/>
    <w:rsid w:val="03D46E48"/>
    <w:rsid w:val="04452420"/>
    <w:rsid w:val="044D035F"/>
    <w:rsid w:val="049E422D"/>
    <w:rsid w:val="0582152F"/>
    <w:rsid w:val="05BF63B8"/>
    <w:rsid w:val="05F84892"/>
    <w:rsid w:val="06321C21"/>
    <w:rsid w:val="06886560"/>
    <w:rsid w:val="06890707"/>
    <w:rsid w:val="06C524C8"/>
    <w:rsid w:val="06E20E6E"/>
    <w:rsid w:val="07CA543D"/>
    <w:rsid w:val="099F68AC"/>
    <w:rsid w:val="09F00F2D"/>
    <w:rsid w:val="0A3A7C18"/>
    <w:rsid w:val="0A4B4FD8"/>
    <w:rsid w:val="0A67290A"/>
    <w:rsid w:val="0BE010C3"/>
    <w:rsid w:val="0C130CC9"/>
    <w:rsid w:val="0C58560A"/>
    <w:rsid w:val="0CA13DA2"/>
    <w:rsid w:val="0CD854E7"/>
    <w:rsid w:val="0CE50B0F"/>
    <w:rsid w:val="0CFF1D5B"/>
    <w:rsid w:val="0D3443DB"/>
    <w:rsid w:val="0D550BBD"/>
    <w:rsid w:val="0D9C2FE7"/>
    <w:rsid w:val="0E5B4D90"/>
    <w:rsid w:val="0E721F44"/>
    <w:rsid w:val="0EC83B8C"/>
    <w:rsid w:val="0F0D772B"/>
    <w:rsid w:val="0F3141AE"/>
    <w:rsid w:val="0F4F7C56"/>
    <w:rsid w:val="101E24AA"/>
    <w:rsid w:val="10FA7AB0"/>
    <w:rsid w:val="11DD15C4"/>
    <w:rsid w:val="1265280D"/>
    <w:rsid w:val="12752364"/>
    <w:rsid w:val="12B67A00"/>
    <w:rsid w:val="12F746D2"/>
    <w:rsid w:val="13797C17"/>
    <w:rsid w:val="13996F57"/>
    <w:rsid w:val="139A33A9"/>
    <w:rsid w:val="13EF4B4D"/>
    <w:rsid w:val="142A3713"/>
    <w:rsid w:val="14690725"/>
    <w:rsid w:val="14710780"/>
    <w:rsid w:val="148D211D"/>
    <w:rsid w:val="14A071C1"/>
    <w:rsid w:val="152F237C"/>
    <w:rsid w:val="158E4621"/>
    <w:rsid w:val="162449DD"/>
    <w:rsid w:val="16A86DE1"/>
    <w:rsid w:val="175706B6"/>
    <w:rsid w:val="181C72C6"/>
    <w:rsid w:val="1845060D"/>
    <w:rsid w:val="18517DAD"/>
    <w:rsid w:val="18CF1A97"/>
    <w:rsid w:val="19B00179"/>
    <w:rsid w:val="19C4068E"/>
    <w:rsid w:val="1A82645D"/>
    <w:rsid w:val="1B5806B4"/>
    <w:rsid w:val="1BC60BD8"/>
    <w:rsid w:val="1BD31302"/>
    <w:rsid w:val="1C304E74"/>
    <w:rsid w:val="1C3327D3"/>
    <w:rsid w:val="1C573393"/>
    <w:rsid w:val="1C970C71"/>
    <w:rsid w:val="1CCE475B"/>
    <w:rsid w:val="1D4E516D"/>
    <w:rsid w:val="1DD85E7A"/>
    <w:rsid w:val="1E8213E4"/>
    <w:rsid w:val="1F46466B"/>
    <w:rsid w:val="208F5B2B"/>
    <w:rsid w:val="20936545"/>
    <w:rsid w:val="20967443"/>
    <w:rsid w:val="20B65FDF"/>
    <w:rsid w:val="20BE7BF3"/>
    <w:rsid w:val="21024976"/>
    <w:rsid w:val="21A37B9E"/>
    <w:rsid w:val="21B4579C"/>
    <w:rsid w:val="21C56197"/>
    <w:rsid w:val="221A176F"/>
    <w:rsid w:val="22727D14"/>
    <w:rsid w:val="22AD51CC"/>
    <w:rsid w:val="243C26FC"/>
    <w:rsid w:val="24834A51"/>
    <w:rsid w:val="24BC12F6"/>
    <w:rsid w:val="253901EE"/>
    <w:rsid w:val="26661E8E"/>
    <w:rsid w:val="26B2464F"/>
    <w:rsid w:val="26B624F5"/>
    <w:rsid w:val="2734000B"/>
    <w:rsid w:val="274419A1"/>
    <w:rsid w:val="27463B0B"/>
    <w:rsid w:val="276D21F4"/>
    <w:rsid w:val="28B2567D"/>
    <w:rsid w:val="291B6791"/>
    <w:rsid w:val="295F1E35"/>
    <w:rsid w:val="29631EC3"/>
    <w:rsid w:val="29670878"/>
    <w:rsid w:val="2A2A50CF"/>
    <w:rsid w:val="2A3479B9"/>
    <w:rsid w:val="2A470BED"/>
    <w:rsid w:val="2A98465B"/>
    <w:rsid w:val="2AED40CD"/>
    <w:rsid w:val="2B7B3F42"/>
    <w:rsid w:val="2BAE53B7"/>
    <w:rsid w:val="2BFA161D"/>
    <w:rsid w:val="2C5975A3"/>
    <w:rsid w:val="2C617F06"/>
    <w:rsid w:val="2CE403E8"/>
    <w:rsid w:val="2CFF4B32"/>
    <w:rsid w:val="2D740C23"/>
    <w:rsid w:val="2DD632AA"/>
    <w:rsid w:val="2DDC774B"/>
    <w:rsid w:val="2E820BE5"/>
    <w:rsid w:val="2EDA0B14"/>
    <w:rsid w:val="2EF97449"/>
    <w:rsid w:val="2F4E2B3E"/>
    <w:rsid w:val="2F7F0143"/>
    <w:rsid w:val="30183D98"/>
    <w:rsid w:val="30502DF0"/>
    <w:rsid w:val="30F1417A"/>
    <w:rsid w:val="30FD53B1"/>
    <w:rsid w:val="313E0D15"/>
    <w:rsid w:val="31643054"/>
    <w:rsid w:val="31A60519"/>
    <w:rsid w:val="32451934"/>
    <w:rsid w:val="32826FA3"/>
    <w:rsid w:val="33AF1895"/>
    <w:rsid w:val="34161151"/>
    <w:rsid w:val="342D705F"/>
    <w:rsid w:val="34715374"/>
    <w:rsid w:val="34C54150"/>
    <w:rsid w:val="34CF315E"/>
    <w:rsid w:val="34EF6412"/>
    <w:rsid w:val="34F54234"/>
    <w:rsid w:val="3507391E"/>
    <w:rsid w:val="35266D2F"/>
    <w:rsid w:val="35654C16"/>
    <w:rsid w:val="35BC39B6"/>
    <w:rsid w:val="35FD2FCE"/>
    <w:rsid w:val="36801D39"/>
    <w:rsid w:val="36C94E9E"/>
    <w:rsid w:val="370C0845"/>
    <w:rsid w:val="376D07C2"/>
    <w:rsid w:val="379C0846"/>
    <w:rsid w:val="37AE7AE7"/>
    <w:rsid w:val="37C20CD7"/>
    <w:rsid w:val="37FA4379"/>
    <w:rsid w:val="38DB0E90"/>
    <w:rsid w:val="3A116EC1"/>
    <w:rsid w:val="3AD235D4"/>
    <w:rsid w:val="3BC0527B"/>
    <w:rsid w:val="3C0D1AC0"/>
    <w:rsid w:val="3C7F01EB"/>
    <w:rsid w:val="3C9D7BEF"/>
    <w:rsid w:val="3C9E1729"/>
    <w:rsid w:val="3CB32F91"/>
    <w:rsid w:val="3CE870D3"/>
    <w:rsid w:val="3CF63984"/>
    <w:rsid w:val="3D406063"/>
    <w:rsid w:val="3D8417F6"/>
    <w:rsid w:val="3DAF2C8F"/>
    <w:rsid w:val="3DB47E4A"/>
    <w:rsid w:val="3E8A0E26"/>
    <w:rsid w:val="3F222974"/>
    <w:rsid w:val="3F5B279E"/>
    <w:rsid w:val="3FCE0CE5"/>
    <w:rsid w:val="3FD829EF"/>
    <w:rsid w:val="3FDD2BC8"/>
    <w:rsid w:val="3FE27BF9"/>
    <w:rsid w:val="3FF87359"/>
    <w:rsid w:val="403B0DB9"/>
    <w:rsid w:val="4087614F"/>
    <w:rsid w:val="40A71B7C"/>
    <w:rsid w:val="41992234"/>
    <w:rsid w:val="41A329B4"/>
    <w:rsid w:val="427C59B2"/>
    <w:rsid w:val="429D6B06"/>
    <w:rsid w:val="42C01173"/>
    <w:rsid w:val="42E37AB5"/>
    <w:rsid w:val="43614AF2"/>
    <w:rsid w:val="436A4226"/>
    <w:rsid w:val="448011F6"/>
    <w:rsid w:val="4481061E"/>
    <w:rsid w:val="456314B6"/>
    <w:rsid w:val="45653163"/>
    <w:rsid w:val="45836924"/>
    <w:rsid w:val="463F51AC"/>
    <w:rsid w:val="466408B8"/>
    <w:rsid w:val="467F4BD7"/>
    <w:rsid w:val="468C0C1F"/>
    <w:rsid w:val="4699681F"/>
    <w:rsid w:val="46F26E77"/>
    <w:rsid w:val="46F402E6"/>
    <w:rsid w:val="47250D9D"/>
    <w:rsid w:val="47415418"/>
    <w:rsid w:val="4799046D"/>
    <w:rsid w:val="47CA4EB0"/>
    <w:rsid w:val="47DA2AF7"/>
    <w:rsid w:val="487C2404"/>
    <w:rsid w:val="48A06495"/>
    <w:rsid w:val="48E024D0"/>
    <w:rsid w:val="49450812"/>
    <w:rsid w:val="4A3E1835"/>
    <w:rsid w:val="4B3D0A7D"/>
    <w:rsid w:val="4B6E4E20"/>
    <w:rsid w:val="4C744ED8"/>
    <w:rsid w:val="4D421E96"/>
    <w:rsid w:val="4D4E16C4"/>
    <w:rsid w:val="4DA003B0"/>
    <w:rsid w:val="4DBF7AF9"/>
    <w:rsid w:val="4DDE23DD"/>
    <w:rsid w:val="4F2C7DA8"/>
    <w:rsid w:val="4F2E6AEF"/>
    <w:rsid w:val="4F61602E"/>
    <w:rsid w:val="4FE34BEC"/>
    <w:rsid w:val="50A330BF"/>
    <w:rsid w:val="50A97A2C"/>
    <w:rsid w:val="50B52636"/>
    <w:rsid w:val="50B73AA4"/>
    <w:rsid w:val="514A1EAC"/>
    <w:rsid w:val="518A7FDD"/>
    <w:rsid w:val="51E26707"/>
    <w:rsid w:val="522471BA"/>
    <w:rsid w:val="52817FE8"/>
    <w:rsid w:val="52DF388C"/>
    <w:rsid w:val="52EB725A"/>
    <w:rsid w:val="53455807"/>
    <w:rsid w:val="544B2B19"/>
    <w:rsid w:val="546F5005"/>
    <w:rsid w:val="547E6ED9"/>
    <w:rsid w:val="54F41911"/>
    <w:rsid w:val="552E76F3"/>
    <w:rsid w:val="563822F4"/>
    <w:rsid w:val="566434D8"/>
    <w:rsid w:val="56D1288F"/>
    <w:rsid w:val="572B2E6C"/>
    <w:rsid w:val="57357C63"/>
    <w:rsid w:val="57B6603C"/>
    <w:rsid w:val="57CD28F2"/>
    <w:rsid w:val="57E53455"/>
    <w:rsid w:val="586F6F81"/>
    <w:rsid w:val="592A4BBF"/>
    <w:rsid w:val="593430CE"/>
    <w:rsid w:val="59F71CEC"/>
    <w:rsid w:val="5A561918"/>
    <w:rsid w:val="5B3B4BBC"/>
    <w:rsid w:val="5BFD6FF3"/>
    <w:rsid w:val="5C847FED"/>
    <w:rsid w:val="5C8E4ADA"/>
    <w:rsid w:val="5CCF1CAE"/>
    <w:rsid w:val="5CEE4349"/>
    <w:rsid w:val="5D584DF8"/>
    <w:rsid w:val="5D8224C0"/>
    <w:rsid w:val="5E083C70"/>
    <w:rsid w:val="5E68374E"/>
    <w:rsid w:val="5FCB064F"/>
    <w:rsid w:val="5FD07352"/>
    <w:rsid w:val="602B653D"/>
    <w:rsid w:val="605879CF"/>
    <w:rsid w:val="60AB49AE"/>
    <w:rsid w:val="6409702E"/>
    <w:rsid w:val="640C3FCF"/>
    <w:rsid w:val="645026D0"/>
    <w:rsid w:val="64AB2BAD"/>
    <w:rsid w:val="64BA6D4B"/>
    <w:rsid w:val="65626C5B"/>
    <w:rsid w:val="65BB0B76"/>
    <w:rsid w:val="66023894"/>
    <w:rsid w:val="663E56EE"/>
    <w:rsid w:val="6663274E"/>
    <w:rsid w:val="66A12409"/>
    <w:rsid w:val="67976C43"/>
    <w:rsid w:val="68014AA0"/>
    <w:rsid w:val="681800C1"/>
    <w:rsid w:val="6830764E"/>
    <w:rsid w:val="688D435B"/>
    <w:rsid w:val="689337CF"/>
    <w:rsid w:val="69103CBE"/>
    <w:rsid w:val="691C2BCE"/>
    <w:rsid w:val="69353C44"/>
    <w:rsid w:val="6BCD2E3F"/>
    <w:rsid w:val="6BD87E97"/>
    <w:rsid w:val="6BDF337A"/>
    <w:rsid w:val="6BEE35F1"/>
    <w:rsid w:val="6CA74DEA"/>
    <w:rsid w:val="6D143511"/>
    <w:rsid w:val="6D564F76"/>
    <w:rsid w:val="6D5B58EB"/>
    <w:rsid w:val="6D950474"/>
    <w:rsid w:val="6DE10AB5"/>
    <w:rsid w:val="6E25358F"/>
    <w:rsid w:val="6EA814DD"/>
    <w:rsid w:val="6EB65CB2"/>
    <w:rsid w:val="6F36474D"/>
    <w:rsid w:val="71650D4F"/>
    <w:rsid w:val="7183722C"/>
    <w:rsid w:val="71940332"/>
    <w:rsid w:val="71A265B8"/>
    <w:rsid w:val="71BC00F2"/>
    <w:rsid w:val="71CB50AB"/>
    <w:rsid w:val="721C5C5A"/>
    <w:rsid w:val="72477C63"/>
    <w:rsid w:val="729E72BC"/>
    <w:rsid w:val="72A74FDC"/>
    <w:rsid w:val="732B3494"/>
    <w:rsid w:val="7352005D"/>
    <w:rsid w:val="73C86808"/>
    <w:rsid w:val="73F31C75"/>
    <w:rsid w:val="73F625AD"/>
    <w:rsid w:val="74910C3A"/>
    <w:rsid w:val="74F30385"/>
    <w:rsid w:val="75A1404D"/>
    <w:rsid w:val="75CC0D87"/>
    <w:rsid w:val="75D80335"/>
    <w:rsid w:val="763B71CD"/>
    <w:rsid w:val="766B2702"/>
    <w:rsid w:val="767D4F99"/>
    <w:rsid w:val="768E2FBB"/>
    <w:rsid w:val="76F12E3B"/>
    <w:rsid w:val="77E67566"/>
    <w:rsid w:val="77EB4365"/>
    <w:rsid w:val="77FF14CB"/>
    <w:rsid w:val="7846281D"/>
    <w:rsid w:val="78A7648A"/>
    <w:rsid w:val="78D71D34"/>
    <w:rsid w:val="78E43A5E"/>
    <w:rsid w:val="791207D8"/>
    <w:rsid w:val="79946BE4"/>
    <w:rsid w:val="7A027FAF"/>
    <w:rsid w:val="7A0320D6"/>
    <w:rsid w:val="7A3C6525"/>
    <w:rsid w:val="7A6F6529"/>
    <w:rsid w:val="7A82574D"/>
    <w:rsid w:val="7AB029CC"/>
    <w:rsid w:val="7B206E02"/>
    <w:rsid w:val="7B567D72"/>
    <w:rsid w:val="7B8442BF"/>
    <w:rsid w:val="7C301802"/>
    <w:rsid w:val="7C4035EB"/>
    <w:rsid w:val="7C5469C7"/>
    <w:rsid w:val="7CB0701B"/>
    <w:rsid w:val="7CFE576F"/>
    <w:rsid w:val="7D50140E"/>
    <w:rsid w:val="7D7732D8"/>
    <w:rsid w:val="7D7958D0"/>
    <w:rsid w:val="7DDB7891"/>
    <w:rsid w:val="7E025E05"/>
    <w:rsid w:val="7E3479C1"/>
    <w:rsid w:val="7E3541D5"/>
    <w:rsid w:val="7E372188"/>
    <w:rsid w:val="7E3D0CDC"/>
    <w:rsid w:val="7E565698"/>
    <w:rsid w:val="7E952524"/>
    <w:rsid w:val="7FB22199"/>
    <w:rsid w:val="BF7F9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640" w:firstLineChars="200"/>
      <w:jc w:val="both"/>
    </w:pPr>
    <w:rPr>
      <w:rFonts w:ascii="仿宋_GB2312" w:hAnsi="宋体" w:eastAsia="仿宋_GB2312" w:cs="宋体"/>
      <w:kern w:val="2"/>
      <w:sz w:val="32"/>
      <w:szCs w:val="32"/>
      <w:lang w:val="en-US" w:eastAsia="zh-CN" w:bidi="ar-SA"/>
    </w:rPr>
  </w:style>
  <w:style w:type="paragraph" w:styleId="2">
    <w:name w:val="heading 2"/>
    <w:basedOn w:val="1"/>
    <w:next w:val="1"/>
    <w:qFormat/>
    <w:uiPriority w:val="0"/>
    <w:pPr>
      <w:snapToGrid w:val="0"/>
      <w:spacing w:before="312" w:beforeLines="100" w:after="312" w:afterLines="100" w:line="360" w:lineRule="auto"/>
      <w:jc w:val="center"/>
      <w:outlineLvl w:val="1"/>
    </w:pPr>
    <w:rPr>
      <w:rFonts w:ascii="黑体" w:hAnsi="黑体" w:eastAsia="黑体"/>
      <w:kern w:val="0"/>
      <w:sz w:val="32"/>
      <w:szCs w:val="32"/>
    </w:rPr>
  </w:style>
  <w:style w:type="paragraph" w:styleId="3">
    <w:name w:val="heading 3"/>
    <w:basedOn w:val="1"/>
    <w:next w:val="1"/>
    <w:unhideWhenUsed/>
    <w:qFormat/>
    <w:uiPriority w:val="0"/>
    <w:pPr>
      <w:keepNext/>
      <w:keepLines/>
      <w:spacing w:before="260" w:after="260" w:line="413" w:lineRule="auto"/>
      <w:outlineLvl w:val="2"/>
    </w:pPr>
    <w:rPr>
      <w:rFonts w:ascii="Times New Roman"/>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qFormat/>
    <w:uiPriority w:val="0"/>
    <w:rPr>
      <w:vertAlign w:val="superscript"/>
    </w:rPr>
  </w:style>
  <w:style w:type="paragraph" w:customStyle="1" w:styleId="14">
    <w:name w:val="模板正文"/>
    <w:basedOn w:val="1"/>
    <w:qFormat/>
    <w:uiPriority w:val="0"/>
    <w:pPr>
      <w:spacing w:line="360" w:lineRule="auto"/>
      <w:ind w:firstLine="200" w:firstLineChars="200"/>
    </w:pPr>
    <w:rPr>
      <w:rFonts w:ascii="宋体"/>
      <w:kern w:val="0"/>
      <w:sz w:val="28"/>
      <w:szCs w:val="28"/>
      <w:lang w:val="zh-CN"/>
    </w:rPr>
  </w:style>
  <w:style w:type="paragraph" w:styleId="15">
    <w:name w:val="List Paragraph"/>
    <w:basedOn w:val="1"/>
    <w:qFormat/>
    <w:uiPriority w:val="99"/>
    <w:pPr>
      <w:ind w:firstLine="420" w:firstLineChars="200"/>
    </w:p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19</Pages>
  <Words>8745</Words>
  <Characters>8994</Characters>
  <Lines>0</Lines>
  <Paragraphs>0</Paragraphs>
  <TotalTime>2</TotalTime>
  <ScaleCrop>false</ScaleCrop>
  <LinksUpToDate>false</LinksUpToDate>
  <CharactersWithSpaces>8999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2021-09-26T21:37:00Z</dcterms:created>
  <dc:creator>Administrator</dc:creator>
  <cp:lastModifiedBy>user</cp:lastModifiedBy>
  <dcterms:modified xsi:type="dcterms:W3CDTF">2024-05-24T17:54:58Z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AA2D8FA6108FAC6BF26350663BEE6EA5</vt:lpwstr>
  </property>
</Properties>
</file>